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Ergonomia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Dobrosielski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WS1A_08/01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przygotowanie do zaliczenia - 10,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z podstawowych zagadnień ergonomii. Zapoznanie studenta z wybranymi metodami i zasadami z tej dziedziny, umożliwi wykorzystanie tych metod i zasad przy tworzeniu przyjaznego dla człowieka środowiska. Nabyte informacje powinny popularyzować problematykę ochrony człowieka w środowisku pracy. Znajomość zagadnień ergonomii i jej praktyczne zastosowanie w życiu codziennym pomaga zapobiegać różnym dolegliwościom. Poznanie i stosowanie tych zasad może być traktowane jako szczególny sposób promocji zdrowia.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Definicja, przedmiot i zakres ergonomii; W2 - Ergonomia jako wiedza interdyscyplinarna; W3 - Zastosowanie ergonomii w środowisku człowieka; W4 - Układ człowiek - praca; W5 - Rola i znaczenie ergonomii korekcyjnej i ergonomii koncepcyjnej w procesie humanizacji pracy; W6 - Ergonomia jako element sztuki inżynierskiej; W7 - Pojęcie i rola materialnych warunków pracy; W8 - Zmęczenie i stres; W9 - Wybrane czynniki ergonomiczne w kształtowaniu środowiska pracy; W10 - Uciążliwe i szkodliwe skutki obsługi komputera dla organizmu człowieka; W11 - Ergonomiczny system człowiek - komputer; W12 - Charakterystyka i zasady higieny pracy umysłowej; W13 - Badania ergonomiczne; W14 - Metody i techniki stosowane w ergonomicznych badaniach czynności człowieka w procesie pracy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Przekazywanie wiedzy w ramach zajęć wykładowych będzie odbywać się w oparciu o opracowany autorski wykład z wykorzystaniem dostępnych środków audiowizualnych. Wykład nie jest formą zajęć obowiązkowych, ale obecność studentów jest zalecana. Warunkiem zaliczenia części wykładowej przedmiotu jest uzyskanie pozytywnej oceny z pisemnego kolokwium obejmującego sprawdzenie wiedzy z zakresu zagadnień omawianych podczas wykładów, w tym również wiedzy nabytej samodzielnie przez studenta ze wskazanej przez prowadzącego literatury i innych źródeł. Zaliczenie z części wykładowej odbywa się nie później niż na ostatnich zajęciach wykładowych w semestrze. Szczegółowe zasady organizacji kolokwium zaliczeniowego i poprawkowego, zasady korzystania z materiałów pomocniczych oraz zasady oceny podawane są na początku zajęć dydaktycznych.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Filipkowski S.: Ergonomia przemysłowa. Zarys problematyki, Wydawnictwa Naukowo - Techniczne, Warszawa 1986; 2. Górska E., Tytyk E.: Ergonomia w projektowaniu stanowisk pracy. Podstawy teoretyczne, Oficyna Wydawnicza Politechniki Warszawskiej, Warszawa 1998; 3. Olszewski J.: Podstawy ergonomii i fizjologii pracy, Wydawnictwo Akademii Ekonomicznej w Poznaniu, Poznań 1997; 4. Penc J., Szumpich S.: Ergonomia przemysłowa a wydajność pracy, Instytut Wydawniczy CRZZ, Warszawa 1979; 5. Rosner J., Ergonomia, Polskie Wydawnictwo Ekonomiczne, Warszawa 1985; 6. Wieczorek S.: Ergonomia. Zagadnienia przystosowania pracy do człowieka, Książka i Wiedza, Warszawa 1974; 7. Wykowska M.: Ergonomia, Wydawnictwo AGH, Kraków 1994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Potrafi zdefiniować przedmiot i zakres działania ergonomii jako wiedzy interdyscyplinarnej. Potrafi scharakteryzować działania w sferze ergonomii koncepcyjnej i korekcyjnej. Wymienić czynniki dotyczące zagrożeń i sposoby ich eliminacji w układzie człowiek - obiekt techniczny. Potrafi wymienić metody i techniki stosowane w ergonomicznych badaniach, czynności człowieka w procesie pracy.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W4, W5, W13, W14)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sformułować ergonomiczne metody kształtowania warunków pracy w obszarze projektowania i konstruowania, procesu produkcyjnego, utrzymania ruchu i organizacji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(W3, W6, W7,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K05_01: </w:t>
      </w:r>
    </w:p>
    <w:p>
      <w:pPr/>
      <w:r>
        <w:rPr/>
        <w:t xml:space="preserve">Ma świadomość odpowiedzialności i rzetelności w przyszłej pracy zawodowej i kierowaniu zespołem ludzkim.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(W3, W6, W7,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KO2_01: </w:t>
      </w:r>
    </w:p>
    <w:p>
      <w:pPr/>
      <w:r>
        <w:rPr/>
        <w:t xml:space="preserve">Ma świadomość, że podstawowym warunkiem przy projektowaniu pracy jest jej bezpieczeństwo. Kształtowanie takich właśnie warunków pracy wymaga wiedzy o niezawodności działania nie tylko obiektów technicznych, ale i człowieka - jego możliwości fizycznych i psychicznych.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(W8, W10, W11, W12)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2026-04-16T07:27:22+02:00</dcterms:created>
  <dcterms:modified xsi:type="dcterms:W3CDTF">2026-04-16T07:27:22+02:00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