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kolokwium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W1 - Spawanie gazowe i cięcie tlenowe; W2 - Źródła prądu do spawania i charakterystyka łuku elektrycznego; W3 - Technologia spawania łukowego ręcznego; W4 - Spawanie w osłonach gazów ochronnych; W5 - Spawanie łukiem krytym i elektrożużlowe; W6 - Metalurgia procesów spawalniczych; W7 - Spawalność różnych gatunków stali; W8 - Spawalność metali i stopów metali nieżelaznych; W9 - Dobór materiałów dodatkowych do spawania; W10 - Technologiczność konstrukcji spawanych; W11 - Naprężenia i odkształcenia spawalnicze; W12 - Zgrzewanie oporowe i lutowanie; W13 - Nowoczesne metody spawania; W14 - Przebieg wytwarzania odlewów w formach piaskowych; W15 - Tworzywa odlewnicze, masy formierskie i rdzeniowe; W16 - Powierzchnia podziału, bazy, naddatki i układ wlewowy; W17 - Modele, rdzennice, płyty modelowe i skrzynki formierskie; W18 - Maszynowe wytwarzanie form i rdzeni; W19 - Krzepnięcie i stygnięcie odlewu, nadlewy i ochładzalniki; W20 - Odlewanie kokilowe i pod ciśnieniem; W21 - Odlewanie w formach wirujących, ciągłe i półciągłe; W22 - Cięcie na nożycach i wykrojnikach; W23 - Gięcie na prasach; W24 - Wytłaczanie i przetłaczanie; W25 - Wyciąganie i wyoblanie; W26 - Plastyczne kształtowanie brył; W27 - Obróbka plastyczna warstwy wierzchniej; W28 - Technologiczność konstrukcji odlewów i wyrobów obrabianych plastycznie; W29 - Wady technologiczne wyrobów spawanych, odlewanych i obrabianych plastycznie; W30 - Wykrywanie wad metodami nieniszczącymi.   
</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Potrafi zdefiniować podstawowe pojęcia i omówić ogólnie procesy w zakresie technik spajania, odlewania i obróbki plastycznej z uzasadnieniem ich wykorzystania do właściwego konstruowania i wykonania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Potrafi scharakteryzować trendy rozwojowe w obszarze nowoczesnych metod spajania i wykrywania wad metodami ultradźwiękowymi.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M1A_W05_01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podstawowe techniki i narzędzia stosowane do oceny rozmiaru i kształtu złączy spajanych, parametrów procesu spawania, cięcia i zgrzewania oraz badania odkształceń spawalniczych i wad złączy.
						</w:t>
      </w:r>
    </w:p>
    <w:p>
      <w:pPr>
        <w:spacing w:before="60"/>
      </w:pPr>
      <w:r>
        <w:rPr/>
        <w:t xml:space="preserve">Weryfikacja: </w:t>
      </w:r>
    </w:p>
    <w:p>
      <w:pPr>
        <w:spacing w:before="20" w:after="190"/>
      </w:pPr>
      <w:r>
        <w:rPr/>
        <w:t xml:space="preserve">Kolokwium (W1 - W13, W30);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Umie selektywnie pozyskiwać informacje z literatury dotyczącej spawalności różnych materiałów, technik spawalniczych, technologii odlewania, technologii obróbki plastycznej i nieniszczących badań ultradźwiękowych złączy spawanych.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M1A_U05_01</w:t>
      </w:r>
    </w:p>
    <w:p>
      <w:pPr>
        <w:spacing w:before="20" w:after="190"/>
      </w:pPr>
      <w:r>
        <w:rPr>
          <w:b/>
          <w:bCs/>
        </w:rPr>
        <w:t xml:space="preserve">Powiązane charakterystyki obszarowe: </w:t>
      </w:r>
      <w:r>
        <w:rPr/>
        <w:t xml:space="preserve"/>
      </w:r>
    </w:p>
    <w:p>
      <w:pPr>
        <w:keepNext w:val="1"/>
        <w:spacing w:after="10"/>
      </w:pPr>
      <w:r>
        <w:rPr>
          <w:b/>
          <w:bCs/>
        </w:rPr>
        <w:t xml:space="preserve">Charakterystyka U11_01: </w:t>
      </w:r>
    </w:p>
    <w:p>
      <w:pPr/>
      <w:r>
        <w:rPr/>
        <w:t xml:space="preserve">Ma podstawowe przygotowanie do pracy w zakładzie przemysłowym w zakresie stosowania technologii bezwiórowych z uwzględnieniem zasad bezpieczeństwa i higieny pracy. W szczególności dotyczy to procesów spajania, wykorzystywanych w wytwarzaniu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M1A_U11_01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zespołowo oraz rozumie zasady pracy zespołowej podczas wymiany informacji literaturowej i wykonywania ćwiczeń z tematyki  odkształceń spawalniczych, oceny parametrów spawania i opracowywania sprawozdań.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2026-04-16T04:22:04+02:00</dcterms:created>
  <dcterms:modified xsi:type="dcterms:W3CDTF">2026-04-16T04:22:04+02:00</dcterms:modified>
</cp:coreProperties>
</file>

<file path=docProps/custom.xml><?xml version="1.0" encoding="utf-8"?>
<Properties xmlns="http://schemas.openxmlformats.org/officeDocument/2006/custom-properties" xmlns:vt="http://schemas.openxmlformats.org/officeDocument/2006/docPropsVTypes"/>
</file>