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i sterowanie procesów przemysłowych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Mariusz Markowski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MS1A_56_P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- 15, przygotowanie do zajęć - 10, opracowanie projektu - 25, razem - 50;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 h,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w przedmiocie jest uzyskanie przez studentów wiedzy nt. modelowania aparatów eksploatowanych w stanie nieustalonym, a także poznanie matematycznych opisów dynamiki aparatów do wymiany ciepła i masy oraz nabycie umiejętności projektowania prostych układów sterowania.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Wstępne założenia projektowe wymiennika ciepła.; P2 - Obliczenia cieplno-przepływowe wymiennika ciepła w stanie ustalonym.; P3 - Modelowanie wymiennika ciepła w stanie nieustalonym.; P4 - Zastosowanie regulatora temperatury PID - dobór nastaw regulatora.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"Obecność studentów jest obowiązkowa na zajęciach projektowych.
Sposób bieżącej kontroli wyników nauczania:
Projekt – przed każdym zajęciem krótki przegląd postępów pracy projektowej, w trakcie zajęcia aktywne wykonywanie projektu przez każdego studenta pod kierunkiem prowadzącego.
Warunki zaliczenia przedmiotu:
Ocena z zajęć projektowych jest uzyskiwana na podstawie złożonej przez studenta pracy w formie elektronicznej. Dopuszczone są jedna, dwie nieobecności usprawiedliwione. 
Zgodnie z obowiązującym Regulaminem studiów w PW, przypadki nieuczciwego postępowania studentów podczas kontroli wyników nauczania będą traktowane jako podstawa do decyzji o negatywnym wyniku zaliczenia."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Douglas J.M.: Dynamika i sterowanie procesów, WNT, Warszawa, 1976. 2. Piekarski M., Poniewski M.: Dynamika i sterowanie procesami wymiany ciepła i masy, WNT, Warszawa, 1994. 3. Szacka K.: Teoria układów dynamicznych. Wyd. 3, 1999 r. Oficyna Wyd. PW Wiadomości wstępne z automatyki i sterowania.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podstawową wiedzę  dotyczącą zastosowania  teorii dynamiki obiektów i układów sterowania  w różnych dyscyplinach inżynierskich związanych z aparaturą chemiczną i procesową.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Projekt: zadanie projektowe (P1 - 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 pozyskiwać informacje z literatury i innych źródeł niezbędne w projektowaniu układów sterowania. Potrafi interpretować wyniki i wyciągać wnioski.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Projekt: zadanie projektowe (P1 - 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U08_02: </w:t>
      </w:r>
    </w:p>
    <w:p>
      <w:pPr/>
      <w:r>
        <w:rPr/>
        <w:t xml:space="preserve">Potrafi przeprowadzać symulacje komputerowe, interpretować wyniki i wyciągać wnioski. Potrafi wykorzystywać metody symulacyjne w projektowaniu układów dynamicznych.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Projekt: zadanie projektowe (P1 - 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 podczas prowadzenia zadań projektowych.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Projekt: zadanie projektowe (P1 - 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2026-10-15T21:45:48+02:00</dcterms:created>
  <dcterms:modified xsi:type="dcterms:W3CDTF">2026-10-15T21:45:48+02:00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