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Redakcja, edycja i formatowanie poprawnego komputeropisu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Małgorzata Petzel / docent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WN1A_11/03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- 10, przygotowanie od kolokwium - 5, przygotowanie pracy końcowej - 10, razem - 25; Razem - 25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 h; Razem 10 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przygotowanie studenta do pisania prac pisemnych, opracowania edytorskiego tekstu począwszy od typografii i kompozycji, przez elementy językowe i pozajęzykowe, po części składowe publikacji.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Pismo, znaki pisma, tekst typograficzny - parametry typograficzne pisma i tekstu, rodzaje; W2 - Budowa tekstu - układ pracy, tekst główny i teksty poboczne, materiały wprowadzające tekst główny, strona tytułowa, spis treści, wykaz użytych skrótów, wstęp, podział pracy na rozdziały i podrozdziały, zakończenie, streszczenie, bibliografia prac (określonego autora), cytaty, bibliografia, źródła i literatura, spis tablic i ilustracji, załączniki (aneksy), indeksy, okładka i karta tytułowa, materiały uzupełniające tekst główny, przypisy do tekstu, harwardzki system odsyłaczy, ocena sposobów sporządzania przypisów; W3 - Zewnętrzny wygląd i forma pracy - układ tekstu na stronie, budowa i właściwe stosowanie akapitów, wielka i mała litera, skróty, słowne, cyfrowe i symboliczne elementy tekstu, nazwy własne i pospolite, liczby i numery, jednostki miar i wielkości mierzalne, symbole, oznaczenia wzory i równania, najważniejsze zasady pisowni, numeracja i oznaczanie stron, stosowanie wyróżnień w tekście, użycie cudzysłowu, właściwe stosowanie skrótów, tablice (tabele), wykresy i rysunki, zdjęcia, poprawność stylistyczna i językowa tekstu, zwroty i terminy obcojęzyczne, najważniejsze zasady interpunkcyjne, adiustacja tekstu do przepisania, przepisywanie z użyciem zestawu komputerowego, sprawdzenie pracy po przepisaniu przed oddaniem do oprawy, oprawa pracy.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wykonanie i zaliczenie pracy końcowej oraz zdanie 2 kolokwiów. Praca końcowa jest oceniana w skali 0 - 50 punktów, a kolokwium jest oceniane w skali 0 - 25 punktów. Końcowy % wynik (suma uzyskanych punktów przez sumę punktów możliwych) jest przeliczany na ocenę wg zależności: &lt;51% - 2,0; 51-60% - 3,0; 61-70% - 3,5; 71-80% - 4,0; 81-90% - 4,5; 91-100% - 5,0. W semestrze, w którym nie są prowadzone zajęcia, zaliczanie przedmiotu nie jest możliwe.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Wolański A.: Edycja tekstów, Wydawnictwo Naukowe PWN, Warszawa 2011; 2. Wrycza-Bekier J.: Kreatywna praca dyplomowa, Helion, Gliwice 2011; 3. Wojcik K.: Piszę akademicką pracę promocyjną, LEX, Warszawa 2012.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http://www.zichich.pw.plock.pl/mp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W08_01: </w:t>
      </w:r>
    </w:p>
    <w:p>
      <w:pPr/>
      <w:r>
        <w:rPr/>
        <w:t xml:space="preserve">Ma uporządkowaną, ujednoliconą wiedzę o edycji tekstów. Zna podstawy teoretyczne adjustacji, edycji, redakcji i formatowania tekstów naukowych. Zna podstawy teoretyczne DTP.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(W1, W2); Kolokwium (W3).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U03_02: </w:t>
      </w:r>
    </w:p>
    <w:p>
      <w:pPr/>
      <w:r>
        <w:rPr/>
        <w:t xml:space="preserve">Potrafi wykorzystać uporządkowaną, ujednoliconą wiedzę o edycji tekstów. Jest przygotowany do adjustacji, edycji, redakcji i formatowania tekstów naukowych. Potrafi wykorzystać wiedzę o DTP.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końcowa - przygotowanie tekstu naukowego (W1 - W3).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M1A_U03_02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Potrafi przygotować tekst przestrzegając praw własności intelektualnej.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końcowa - przygotowanie tekstu naukowego (W1 - W3).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2026-10-14T21:02:57+02:00</dcterms:created>
  <dcterms:modified xsi:type="dcterms:W3CDTF">2026-10-14T21:02:57+02:00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