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40 godzin pracy z nauczycielem i 80 godzin pracy domowej (m.in. projekt realizowany samodzielnie, a następnie broniony ustnie)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IS_W01 : </w:t>
      </w:r>
    </w:p>
    <w:p>
      <w:pPr/>
      <w:r>
        <w:rPr/>
        <w:t xml:space="preserve">Zna i rozumie metody statystyczne właściwe dla kierunku inżynieria środowiska, pozwalające na wykonywanie obliczeń statystycznych dotyczących typowych problemów inżynierskich  lub analizy złożonych układów pomiarowych.</w:t>
      </w:r>
    </w:p>
    <w:p>
      <w:pPr>
        <w:spacing w:before="60"/>
      </w:pPr>
      <w:r>
        <w:rPr/>
        <w:t xml:space="preserve">Weryfikacja: </w:t>
      </w:r>
    </w:p>
    <w:p>
      <w:pPr>
        <w:spacing w:before="20" w:after="190"/>
      </w:pPr>
      <w:r>
        <w:rPr/>
        <w:t xml:space="preserve">Egzamin w formie pisemnej lub ustnej.</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IS_U10, IS_U11: </w:t>
      </w:r>
    </w:p>
    <w:p>
      <w:pPr/>
      <w:r>
        <w:rPr/>
        <w:t xml:space="preserve">Potrafi wybrać i wykorzystać metody statystyczne do analizy wyników różnych eksperymentów  i problemów z zakresu inżynierii i ochrony środowiska. Potrafi zebrać i zastosować odpowiednie dane i informację niezbędne do rozwiązania praktycznych problemów technicznych. Zna podstawy pakietu statystycznego Statistica lub R CRAN.</w:t>
      </w:r>
    </w:p>
    <w:p>
      <w:pPr>
        <w:spacing w:before="60"/>
      </w:pPr>
      <w:r>
        <w:rPr/>
        <w:t xml:space="preserve">Weryfikacja: </w:t>
      </w:r>
    </w:p>
    <w:p>
      <w:pPr>
        <w:spacing w:before="20" w:after="190"/>
      </w:pPr>
      <w:r>
        <w:rPr/>
        <w:t xml:space="preserve">Egzamin ustny lub pisemny. Projekt studencki.</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IS_K01, IS_K02, IS_K06 : </w:t>
      </w:r>
    </w:p>
    <w:p>
      <w:pPr/>
      <w:r>
        <w:rPr/>
        <w:t xml:space="preserve">Student jest gotów do ciągłego dokształcania się i podnoszenia kompetencji zawodowych i osobistych. Ma świadomość potrzeby przestrzegania zasad etyki zawodowej, bioetyki i poszanowania prawa w tym praw autorskich. Potrafi przekazywać informacje w sposób zrozumiały, również dotyczące wpływu działalności inżynierskiej na środowisko. 
</w:t>
      </w:r>
    </w:p>
    <w:p>
      <w:pPr>
        <w:spacing w:before="60"/>
      </w:pPr>
      <w:r>
        <w:rPr/>
        <w:t xml:space="preserve">Weryfikacja: </w:t>
      </w:r>
    </w:p>
    <w:p>
      <w:pPr>
        <w:spacing w:before="20" w:after="190"/>
      </w:pPr>
      <w:r>
        <w:rPr/>
        <w:t xml:space="preserve">Praca i dyskusje na zajęciach. Projekt studencki.</w:t>
      </w:r>
    </w:p>
    <w:p>
      <w:pPr>
        <w:spacing w:before="20" w:after="190"/>
      </w:pPr>
      <w:r>
        <w:rPr>
          <w:b/>
          <w:bCs/>
        </w:rPr>
        <w:t xml:space="preserve">Powiązane charakterystyki kierunkowe: </w:t>
      </w:r>
      <w:r>
        <w:rPr/>
        <w:t xml:space="preserve">IS_K01, 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2026-08-24T10:42:47+02:00</dcterms:created>
  <dcterms:modified xsi:type="dcterms:W3CDTF">2026-08-24T10:42:47+02:00</dcterms:modified>
</cp:coreProperties>
</file>

<file path=docProps/custom.xml><?xml version="1.0" encoding="utf-8"?>
<Properties xmlns="http://schemas.openxmlformats.org/officeDocument/2006/custom-properties" xmlns:vt="http://schemas.openxmlformats.org/officeDocument/2006/docPropsVTypes"/>
</file>