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Monitoring  środowiska</w:t>
      </w:r>
    </w:p>
    <w:p>
      <w:pPr>
        <w:keepNext w:val="1"/>
        <w:spacing w:after="10"/>
      </w:pPr>
      <w:r>
        <w:rPr>
          <w:b/>
          <w:bCs/>
        </w:rPr>
        <w:t xml:space="preserve">Koordynator przedmiotu: </w:t>
      </w:r>
    </w:p>
    <w:p>
      <w:pPr>
        <w:spacing w:before="20" w:after="190"/>
      </w:pPr>
      <w:r>
        <w:rPr/>
        <w:t xml:space="preserve">Dr inż. Małgorzata Loga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przedmioty obowiązkowe</w:t>
      </w:r>
    </w:p>
    <w:p>
      <w:pPr>
        <w:keepNext w:val="1"/>
        <w:spacing w:after="10"/>
      </w:pPr>
      <w:r>
        <w:rPr>
          <w:b/>
          <w:bCs/>
        </w:rPr>
        <w:t xml:space="preserve">Kod przedmiotu: </w:t>
      </w:r>
    </w:p>
    <w:p>
      <w:pPr>
        <w:spacing w:before="20" w:after="190"/>
      </w:pPr>
      <w:r>
        <w:rPr/>
        <w:t xml:space="preserve">.1110-ISIKU-MZP-1201</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1</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Wymagane przedmioty poprzedzające:
Chemia środowiska, biologia środowiska, podstawy meteorologii i hydrologii.
</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Celem przedmiotu jest zapoznanie z celami, zadaniami, organizacją i funkcjonowaniem Państwowego Monitoringu Środowiska. Poznanie podstaw prawnych i zasad współdziałania instytucji tworzącymi PMŚ. Uzyskanie umiejętność poszukiwania informacji dotyczących stanu jakości wszystkich komponentów środowiska  oraz   dotyczących presji.
Uzyskanie umiejętności podejmowania decyzji co do działań gospodarczych zgodnie zasadami rozwoju zrównoważonego na podstawie informacji o  presjach i wskaźników stanu jakości środowiska.
</w:t>
      </w:r>
    </w:p>
    <w:p>
      <w:pPr>
        <w:keepNext w:val="1"/>
        <w:spacing w:after="10"/>
      </w:pPr>
      <w:r>
        <w:rPr>
          <w:b/>
          <w:bCs/>
        </w:rPr>
        <w:t xml:space="preserve">Treści kształcenia: </w:t>
      </w:r>
    </w:p>
    <w:p>
      <w:pPr>
        <w:spacing w:before="20" w:after="190"/>
      </w:pPr>
      <w:r>
        <w:rPr/>
        <w:t xml:space="preserve">Podstawy prawne funkcjonowania Państwowego Monitoringu Środowiska. Struktura organizacyjna PMŚ i struktura funkcjonalna realizowana w oparciu o model DPISR. Funkcjonowanie bloku jakości środowiska podsystemy: powietrze, woda, gleba,środowisko przyrodnicze, hałas, promieniowanie jonizujące, promieniowanie elektromagnetyczne. Struktura i zadania monitoringu wód powierzchniowych Zasady tworzenia sieci i prowadzenia monitoringu wód powierzchniowych i podziemnych. Zasady interpretacja danych dotyczących elementów jakości stanu ekologicznego i chemicznego. Ocena stanu wód wg. obowiązującej metodyki na podstawie danych monitoringu wód powierzchniowych.  Blok oceny i prognozy. Struktura i organizacja systemu informatycznego PMŚ 
</w:t>
      </w:r>
    </w:p>
    <w:p>
      <w:pPr>
        <w:keepNext w:val="1"/>
        <w:spacing w:after="10"/>
      </w:pPr>
      <w:r>
        <w:rPr>
          <w:b/>
          <w:bCs/>
        </w:rPr>
        <w:t xml:space="preserve">Metody oceny: </w:t>
      </w:r>
    </w:p>
    <w:p>
      <w:pPr>
        <w:spacing w:before="20" w:after="190"/>
      </w:pPr>
      <w:r>
        <w:rPr/>
        <w:t xml:space="preserve">Warunki zaliczenia wykładu:
Zaliczenie pisemne.
Warunki zaliczenia ćwiczeń audytoryjnych:
Obecność na ćwiczeniach oraz wykonanie pisemnego sprawozdania dotyczącego projektu sieci i opracowanie programu monitoringu diagnostycznego i operacyjnego</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Program Państwowego Monitoringu Środowiska.
Seria wydawnicza Biblioteki Monitoringu Środowiska obejmująca raporty dotyczące poszczególnych komponentów środowiska, raporty wojewódzkie i wskazówki metodyczne.
www.gios.gov.pl
http://www.europarl.europa.eu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 </w:t>
      </w:r>
    </w:p>
    <w:p>
      <w:pPr/>
      <w:r>
        <w:rPr/>
        <w:t xml:space="preserve">Zna strukturę, cele, zadnia i sposób działania Państwowego Monitoringu Środowiska.
Zna podstawowe przepisy dotyczące prowadzenia monitoringu wód i sposób dokonywania oceny</w:t>
      </w:r>
    </w:p>
    <w:p>
      <w:pPr>
        <w:spacing w:before="60"/>
      </w:pPr>
      <w:r>
        <w:rPr/>
        <w:t xml:space="preserve">Weryfikacja: </w:t>
      </w:r>
    </w:p>
    <w:p>
      <w:pPr>
        <w:spacing w:before="20" w:after="190"/>
      </w:pPr>
      <w:r>
        <w:rPr/>
        <w:t xml:space="preserve"/>
      </w:r>
    </w:p>
    <w:p>
      <w:pPr>
        <w:spacing w:before="20" w:after="190"/>
      </w:pPr>
      <w:r>
        <w:rPr>
          <w:b/>
          <w:bCs/>
        </w:rPr>
        <w:t xml:space="preserve">Powiązane charakterystyki kierunkowe: </w:t>
      </w:r>
      <w:r>
        <w:rPr/>
        <w:t xml:space="preserve">IS_W07, IS_W05</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 </w:t>
      </w:r>
    </w:p>
    <w:p>
      <w:pPr/>
      <w:r>
        <w:rPr/>
        <w:t xml:space="preserve"> Potrafi dokonać oceny stanu wód powierzchniowych Potrafi opracować wyniki pomiarów monitoringowych Potrafi poszukiwać informacji z systemu Państwowego Monitoringu Środowiska</w:t>
      </w:r>
    </w:p>
    <w:p>
      <w:pPr>
        <w:spacing w:before="60"/>
      </w:pPr>
      <w:r>
        <w:rPr/>
        <w:t xml:space="preserve">Weryfikacja: </w:t>
      </w:r>
    </w:p>
    <w:p>
      <w:pPr>
        <w:spacing w:before="20" w:after="190"/>
      </w:pPr>
      <w:r>
        <w:rPr/>
        <w:t xml:space="preserve"/>
      </w:r>
    </w:p>
    <w:p>
      <w:pPr>
        <w:spacing w:before="20" w:after="190"/>
      </w:pPr>
      <w:r>
        <w:rPr>
          <w:b/>
          <w:bCs/>
        </w:rPr>
        <w:t xml:space="preserve">Powiązane charakterystyki kierunkowe: </w:t>
      </w:r>
      <w:r>
        <w:rPr/>
        <w:t xml:space="preserve">IS_U13, IS_U10</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 </w:t>
      </w:r>
    </w:p>
    <w:p>
      <w:pPr/>
      <w:r>
        <w:rPr/>
        <w:t xml:space="preserve">Umie pracować w zespole </w:t>
      </w:r>
    </w:p>
    <w:p>
      <w:pPr>
        <w:spacing w:before="60"/>
      </w:pPr>
      <w:r>
        <w:rPr/>
        <w:t xml:space="preserve">Weryfikacja: </w:t>
      </w:r>
    </w:p>
    <w:p>
      <w:pPr>
        <w:spacing w:before="20" w:after="190"/>
      </w:pPr>
      <w:r>
        <w:rPr/>
        <w:t xml:space="preserve"/>
      </w:r>
    </w:p>
    <w:p>
      <w:pPr>
        <w:spacing w:before="20" w:after="190"/>
      </w:pPr>
      <w:r>
        <w:rPr>
          <w:b/>
          <w:bCs/>
        </w:rPr>
        <w:t xml:space="preserve">Powiązane charakterystyki kierunkowe: </w:t>
      </w:r>
      <w:r>
        <w:rPr/>
        <w:t xml:space="preserve">IS_K01</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2024-05-19T10:07:30+02:00</dcterms:created>
  <dcterms:modified xsi:type="dcterms:W3CDTF">2024-05-19T10:07:30+02:00</dcterms:modified>
</cp:coreProperties>
</file>

<file path=docProps/custom.xml><?xml version="1.0" encoding="utf-8"?>
<Properties xmlns="http://schemas.openxmlformats.org/officeDocument/2006/custom-properties" xmlns:vt="http://schemas.openxmlformats.org/officeDocument/2006/docPropsVTypes"/>
</file>