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Wentylacja i klimatyzacja</w:t>
      </w:r>
    </w:p>
    <w:p>
      <w:pPr>
        <w:keepNext w:val="1"/>
        <w:spacing w:after="10"/>
      </w:pPr>
      <w:r>
        <w:rPr>
          <w:b/>
          <w:bCs/>
        </w:rPr>
        <w:t xml:space="preserve">Koordynator przedmiotu: </w:t>
      </w:r>
    </w:p>
    <w:p>
      <w:pPr>
        <w:spacing w:before="20" w:after="190"/>
      </w:pPr>
      <w:r>
        <w:rPr/>
        <w:t xml:space="preserve">dr inż. Anna Charkowska</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Inżynieria Środowiska</w:t>
      </w:r>
    </w:p>
    <w:p>
      <w:pPr>
        <w:keepNext w:val="1"/>
        <w:spacing w:after="10"/>
      </w:pPr>
      <w:r>
        <w:rPr>
          <w:b/>
          <w:bCs/>
        </w:rPr>
        <w:t xml:space="preserve">Grupa przedmiotów: </w:t>
      </w:r>
    </w:p>
    <w:p>
      <w:pPr>
        <w:spacing w:before="20" w:after="190"/>
      </w:pPr>
      <w:r>
        <w:rPr/>
        <w:t xml:space="preserve">przedmioty obowiązkowe</w:t>
      </w:r>
    </w:p>
    <w:p>
      <w:pPr>
        <w:keepNext w:val="1"/>
        <w:spacing w:after="10"/>
      </w:pPr>
      <w:r>
        <w:rPr>
          <w:b/>
          <w:bCs/>
        </w:rPr>
        <w:t xml:space="preserve">Kod przedmiotu: </w:t>
      </w:r>
    </w:p>
    <w:p>
      <w:pPr>
        <w:spacing w:before="20" w:after="190"/>
      </w:pPr>
      <w:r>
        <w:rPr/>
        <w:t xml:space="preserve">.1110-ISIKU-MZP3204</w:t>
      </w:r>
    </w:p>
    <w:p>
      <w:pPr>
        <w:keepNext w:val="1"/>
        <w:spacing w:after="10"/>
      </w:pPr>
      <w:r>
        <w:rPr>
          <w:b/>
          <w:bCs/>
        </w:rPr>
        <w:t xml:space="preserve">Semestr nominalny: </w:t>
      </w:r>
    </w:p>
    <w:p>
      <w:pPr>
        <w:spacing w:before="20" w:after="190"/>
      </w:pPr>
      <w:r>
        <w:rPr/>
        <w:t xml:space="preserve">3 / rok ak. 2020/2021</w:t>
      </w:r>
    </w:p>
    <w:p>
      <w:pPr>
        <w:keepNext w:val="1"/>
        <w:spacing w:after="10"/>
      </w:pPr>
      <w:r>
        <w:rPr>
          <w:b/>
          <w:bCs/>
        </w:rPr>
        <w:t xml:space="preserve">Liczba punktów ECTS: </w:t>
      </w:r>
    </w:p>
    <w:p>
      <w:pPr>
        <w:spacing w:before="20" w:after="190"/>
      </w:pPr>
      <w:r>
        <w:rPr/>
        <w:t xml:space="preserve">3</w:t>
      </w:r>
    </w:p>
    <w:p>
      <w:pPr>
        <w:keepNext w:val="1"/>
        <w:spacing w:after="10"/>
      </w:pPr>
      <w:r>
        <w:rPr>
          <w:b/>
          <w:bCs/>
        </w:rPr>
        <w:t xml:space="preserve">Liczba godzin pracy studenta związanych z osiągnięciem efektów uczenia się: </w:t>
      </w:r>
    </w:p>
    <w:p>
      <w:pPr>
        <w:spacing w:before="20" w:after="190"/>
      </w:pPr>
      <w:r>
        <w:rPr/>
        <w:t xml:space="preserve"/>
      </w:r>
    </w:p>
    <w:p>
      <w:pPr>
        <w:keepNext w:val="1"/>
        <w:spacing w:after="10"/>
      </w:pPr>
      <w:r>
        <w:rPr>
          <w:b/>
          <w:bCs/>
        </w:rPr>
        <w:t xml:space="preserve">Liczba punktów ECTS na zajęciach wymagających bezpośredniego udziału nauczycieli akademickich: </w:t>
      </w:r>
    </w:p>
    <w:p>
      <w:pPr>
        <w:spacing w:before="20" w:after="190"/>
      </w:pPr>
      <w:r>
        <w:rPr/>
        <w:t xml:space="preserve"/>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15h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Wymagane przedmioty poprzedzające:
Mechanika płynów, 
Wentylacja i klimatyzacja na poziomie studiów pierwszego stopnia. 
</w:t>
      </w:r>
    </w:p>
    <w:p>
      <w:pPr>
        <w:keepNext w:val="1"/>
        <w:spacing w:after="10"/>
      </w:pPr>
      <w:r>
        <w:rPr>
          <w:b/>
          <w:bCs/>
        </w:rPr>
        <w:t xml:space="preserve">Limit liczby studentów: </w:t>
      </w:r>
    </w:p>
    <w:p>
      <w:pPr>
        <w:spacing w:before="20" w:after="190"/>
      </w:pPr>
      <w:r>
        <w:rPr/>
        <w:t xml:space="preserve"/>
      </w:r>
    </w:p>
    <w:p>
      <w:pPr>
        <w:keepNext w:val="1"/>
        <w:spacing w:after="10"/>
      </w:pPr>
      <w:r>
        <w:rPr>
          <w:b/>
          <w:bCs/>
        </w:rPr>
        <w:t xml:space="preserve">Cel przedmiotu: </w:t>
      </w:r>
    </w:p>
    <w:p>
      <w:pPr>
        <w:spacing w:before="20" w:after="190"/>
      </w:pPr>
      <w:r>
        <w:rPr/>
        <w:t xml:space="preserve">Student otrzymuje zaawansowaną wiedzę pozwalającą na rozwiązywanie problemów przy projektowaniu i działaniu instalacji wentylacyjnych/klimatyzacyjnych oraz przygotowanie do pracy zarówno samodzielnej, jak i zespołowej w zakresie zagadnień technicznych, technologicznych i badawczych dla tego typu instalacji, w szczególności dotyczącą:
wentylacji wywiewnej przemysłowej (odciągi miejscowe)
wentylacji nawiewnej w obiektach przemysłowych
urządzeń do odzyskiwania energii w instalacjach  wentylacyjnych/klimatyzacyjnych
wentylacji grawitacyjnej
</w:t>
      </w:r>
    </w:p>
    <w:p>
      <w:pPr>
        <w:keepNext w:val="1"/>
        <w:spacing w:after="10"/>
      </w:pPr>
      <w:r>
        <w:rPr>
          <w:b/>
          <w:bCs/>
        </w:rPr>
        <w:t xml:space="preserve">Treści kształcenia: </w:t>
      </w:r>
    </w:p>
    <w:p>
      <w:pPr>
        <w:spacing w:before="20" w:after="190"/>
      </w:pPr>
      <w:r>
        <w:rPr/>
        <w:t xml:space="preserve">Program wykładu
Bloki tematyczne (treści):
Wentylacja przemysłowa, odciągi miejscowe: 
Urządzenia do odzyskiwania energii w instalacjach wentylacyjnych/klimatyzacyjnych
Wybrane systemy klimatyzacyjne
Program ćwiczeń audytoryjnych
Bloki tematyczne (treści):
Obliczanie urządzeń odciągów miejscowych 
Obliczanie urządzeń do odzyskiwania energii - przebieg procesów przygotowania powietrza - obliczenia i przedstawienie graficzne na wykresie Molliera dla wybranych układów urządzeń (wśród nich: wymiennik krzyżowy, wymiennik obrotowy niehigroskopijny) 
Obliczanie wybranych rozwiązań z systemów klimatyzacyjnych
Program zajęć projektowych:
obliczanie instalacji i dobór urządzeń dla instalacji odciągów miejscowych dla różnych źródeł zanieczyszczeń 
- obliczanie ilości powietrza wentylacyjnego
- dobór urządzeń odciągów miejscowych
- dobór urządzeń do oczyszczania zanieczyszczonego powietrza, 
- obliczanie sieci przewodów wentylacyjnych wyciągowych, dobór 	wentylatora, wyrzutni powietrza
- propozycja rozwiązania systemu wentylacji mechanicznej nawiewnej
Wykonanie rysunków technicznych instalacji:
Rzut skala 1:50
Przekrój skala 1:50
Aksonometria instalacji wyciągowej
Szkic rozwiązania instalacji nawiewnej</w:t>
      </w:r>
    </w:p>
    <w:p>
      <w:pPr>
        <w:keepNext w:val="1"/>
        <w:spacing w:after="10"/>
      </w:pPr>
      <w:r>
        <w:rPr>
          <w:b/>
          <w:bCs/>
        </w:rPr>
        <w:t xml:space="preserve">Metody oceny: </w:t>
      </w:r>
    </w:p>
    <w:p>
      <w:pPr>
        <w:spacing w:before="20" w:after="190"/>
      </w:pPr>
      <w:r>
        <w:rPr/>
        <w:t xml:space="preserve">Warunki zaliczenia wykładu:
 Egzamin
Warunki zaliczenia ćwiczeń audytoryjnych:
Obecność obowiązkowa; kolokwium
Warunki zaliczenia ćwiczeń projektowych:
Obecność obowiązkowa, prawidłowe i terminowe wykonanie projektu.
</w:t>
      </w:r>
    </w:p>
    <w:p>
      <w:pPr>
        <w:keepNext w:val="1"/>
        <w:spacing w:after="10"/>
      </w:pPr>
      <w:r>
        <w:rPr>
          <w:b/>
          <w:bCs/>
        </w:rPr>
        <w:t xml:space="preserve">Egzamin: </w:t>
      </w:r>
    </w:p>
    <w:p>
      <w:pPr>
        <w:spacing w:before="20" w:after="190"/>
      </w:pPr>
      <w:r>
        <w:rPr/>
        <w:t xml:space="preserve">tak</w:t>
      </w:r>
    </w:p>
    <w:p>
      <w:pPr>
        <w:keepNext w:val="1"/>
        <w:spacing w:after="10"/>
      </w:pPr>
      <w:r>
        <w:rPr>
          <w:b/>
          <w:bCs/>
        </w:rPr>
        <w:t xml:space="preserve">Literatura: </w:t>
      </w:r>
    </w:p>
    <w:p>
      <w:pPr>
        <w:spacing w:before="20" w:after="190"/>
      </w:pPr>
      <w:r>
        <w:rPr/>
        <w:t xml:space="preserve">Recknagel, Sprenger, Honmann, Schramek: „Kompedium wiedzy, ogrzewnictwo. Klimatyzacja, ciepła woda, chłodnictwo, OMNI SCALA, Wrocław 2008
Ullrich Hans-Jurgen: Technika klimatyzacyjna – Poradnik, IPPU Masta Gdańsk 2001
Szymański T., Wasiluk W.: Wentylacja użytkowa – Poradnik, IPPU Masta Gdańsk 1999
M. Malicki „Wentylacja i klimatyzacja” PWN 1974
J. Makowiecki „Klimatyzacja ćwiczenia” Politechnika Warszawska 1974
W.P.Jones „Klimatyzacja” Arkady 2001
M. Gutowski „Cłodnictwo i klimatyzacja” WNT Warszawa 2007
A. Pełech „Wentylacja i klimatyzacja-podstawy”, Oficyna Wydawnicza Politechniki Wrocławskiej, Wrocław 2008
Gliński M., Ograniczanie zapylenia na stanowiskach pracy, CIOP, Warszawa, 1999
Gliński M., Optymalizacja parametrów powietrza w pomieszczeniach pracy. Miejscowa wentylacja wywiewna. Poradnik, Dom Wydawniczy Medium, Warszawa 2007
Malicki M., Odciągi miejscowe, Poradnik projektanta, Arkady, Warszawa, 1959
Malicki M., Tablice do obliczania przewodów wentylacyjnych, Arkady, 1977
Szymański T., Wasiluk W., Wentylacja użytkowa, Poradnik, MASTA, Gdańsk, 1999
Czasopisma branżowe:
Ciepłownictwo, Ogrzewnictwo, Wentylacja, SIGMA-NOT Sp. z o.o. Warszawa
Rynek Instalacyjny, Dom Wydawniczy MEDIUM Warszawa
Chłodnictwo i Klimatyzacja EURO_MEDIA, Warszawa
INSTAL, Warszawa 
aktualne akty prawne
</w:t>
      </w:r>
    </w:p>
    <w:p>
      <w:pPr>
        <w:keepNext w:val="1"/>
        <w:spacing w:after="10"/>
      </w:pPr>
      <w:r>
        <w:rPr>
          <w:b/>
          <w:bCs/>
        </w:rPr>
        <w:t xml:space="preserve">Witryna www przedmiotu: </w:t>
      </w:r>
    </w:p>
    <w:p>
      <w:pPr>
        <w:spacing w:before="20" w:after="190"/>
      </w:pPr>
      <w:r>
        <w:rPr/>
        <w:t xml:space="preserve"/>
      </w:r>
    </w:p>
    <w:p>
      <w:pPr>
        <w:keepNext w:val="1"/>
        <w:spacing w:after="10"/>
      </w:pPr>
      <w:r>
        <w:rPr>
          <w:b/>
          <w:bCs/>
        </w:rPr>
        <w:t xml:space="preserve">Uwagi: </w:t>
      </w:r>
    </w:p>
    <w:p>
      <w:pPr>
        <w:spacing w:before="20" w:after="190"/>
      </w:pPr>
      <w:r>
        <w:rPr/>
        <w:t xml:space="preserve"/>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 </w:t>
      </w:r>
    </w:p>
    <w:p>
      <w:pPr/>
      <w:r>
        <w:rPr/>
        <w:t xml:space="preserve">Student zna :
problem występowania zanieczyszczeń powietrza w obiektach przemysłowych
urządzenia odciągów miejscowych, 
Wymagania prawne dotyczące NDS, NDSCh, NDSP
rozróżnia system wentylacji i klimatyzacji, zna klasyfikację systemów wentylacji i klimatyzacji
Rodzaje systemów wentylacji miejscowej i rodzaje urządzeń wentylacji wywiewnej miejscowej,
Parametry charakteryzujące działanie odciągów miejscowych,
Zasady projektowania systemów odciągów miejscowych,
Urządzenia służące do oczyszczania powietrza usuwanego,
Zasady projektowania wentylacji nawiewnej scentralizowanej i zdecentralizowanej dla hali przemysłowej
Zasady i warunki działania wentylacji grawitacyjnej
Rozporządzenia w sprawie ogólnych przepisów bezpieczeństwa i higieny pracy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IS_W19, IS_W15, IS_W13, IS_W02</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 </w:t>
      </w:r>
    </w:p>
    <w:p>
      <w:pPr/>
      <w:r>
        <w:rPr/>
        <w:t xml:space="preserve">Student potrafi:
przedstawić założenia projektowe dla systemów odciągów miejscowych,
dobrać odpowiednie urządzenia wentylacyjne,
przeanalizować warunki ich pracy w zakładzie przemysłowym,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IS_U19, IS_U18, IS_U12, IS_U08, IS_U06, IS_U05, IS_U04</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 </w:t>
      </w:r>
    </w:p>
    <w:p>
      <w:pPr/>
      <w:r>
        <w:rPr/>
        <w:t xml:space="preserve">Student :
Rozumie potrzebę ciągłego dokształcania się i podnoszenia kompetencji zawodowych i osobistych.
Ma świadomość wagi pozatechnicznych aspektów i skutków działalności inżynierskiej, w tym jej wpływu na środowisko, i związanej z tym odpowiedzialności za podejmowane decyzje
</w:t>
      </w:r>
    </w:p>
    <w:p>
      <w:pPr>
        <w:spacing w:before="60"/>
      </w:pPr>
      <w:r>
        <w:rPr/>
        <w:t xml:space="preserve">Weryfikacja: </w:t>
      </w:r>
    </w:p>
    <w:p>
      <w:pPr>
        <w:spacing w:before="20" w:after="190"/>
      </w:pPr>
      <w:r>
        <w:rPr/>
        <w:t xml:space="preserve"/>
      </w:r>
    </w:p>
    <w:p>
      <w:pPr>
        <w:spacing w:before="20" w:after="190"/>
      </w:pPr>
      <w:r>
        <w:rPr>
          <w:b/>
          <w:bCs/>
        </w:rPr>
        <w:t xml:space="preserve">Powiązane charakterystyki kierunkowe: </w:t>
      </w:r>
      <w:r>
        <w:rPr/>
        <w:t xml:space="preserve">IS_K01, IS_K02, IS_K03, IS_K04, IS_K05, IS_K06</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2024-05-19T04:11:04+02:00</dcterms:created>
  <dcterms:modified xsi:type="dcterms:W3CDTF">2024-05-19T04:11:04+02:00</dcterms:modified>
</cp:coreProperties>
</file>

<file path=docProps/custom.xml><?xml version="1.0" encoding="utf-8"?>
<Properties xmlns="http://schemas.openxmlformats.org/officeDocument/2006/custom-properties" xmlns:vt="http://schemas.openxmlformats.org/officeDocument/2006/docPropsVTypes"/>
</file>