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charakteryzacji materiałów </w:t>
      </w:r>
    </w:p>
    <w:p>
      <w:pPr>
        <w:keepNext w:val="1"/>
        <w:spacing w:after="10"/>
      </w:pPr>
      <w:r>
        <w:rPr>
          <w:b/>
          <w:bCs/>
        </w:rPr>
        <w:t xml:space="preserve">Koordynator przedmiotu: </w:t>
      </w:r>
    </w:p>
    <w:p>
      <w:pPr>
        <w:spacing w:before="20" w:after="190"/>
      </w:pPr>
      <w:r>
        <w:rPr/>
        <w:t xml:space="preserve">Koordynatorzy: dr inż. Stanisław Kuś, dr inż. Obarski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90h, w tym:
a)	obecność na laboratorium – 75h,
b) 	obecność na ćwiczeniach – 15h
2.	zapoznanie się ze wskazaną literaturą – 10h
3.	przygotowanie do zaliczenia i przygotowanie projektów – 20h
Razem nakład pracy studenta: 90h + 10h + 20h  = 120h,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ćwiczeniach – 15h
3.	konsultacje przy opracowywaniu projektu -10h
Razem: 100h, co odpowiada  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(5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Po ukończeniu kursu student powinien:
•	mieć ogólną wiedzę teoretyczną na temat stosowanych różnych metod prowadzania analizy różnych próbek rzeczywistych,
•	umieć wyjaśnić znaczenie parametrów analitycznych metod i wzajemnych zależności pomiędzy nimi, jak i czynników od jakich są zależne. 
•	samodzielnie, na podstawie dostępnej literatury, w tym Polskich Norm, umieć odszukać najbardziej odpowiednie metody analityczne do rozwiązania postawionego problemu analitycznego
•	umieć uzasadnić wybór metody analitycznej umożliwiającej wykonanie oznaczenia 
•	zdawać sobie sprawę z wpływu matrycy na wynik analityczny i znać sposoby optymalizacji warunków prowadzenia oznaczenia w celu poprawy parametrów analitycznych stosowanej metody.
•	umieć prawidłowo odczytać niezbędne dane z metod analizy klasycznej jak i z metod analizy instrumentalnej które są niezbędne w celu wykonania obliczenia zawartości analitu
•	wykonać samodzielnie wszelkie obliczenia chemiczne niezbędne w celu wyznaczenia zawartości oznaczanego składnika w badanej próbce.
</w:t>
      </w:r>
    </w:p>
    <w:p>
      <w:pPr>
        <w:keepNext w:val="1"/>
        <w:spacing w:after="10"/>
      </w:pPr>
      <w:r>
        <w:rPr>
          <w:b/>
          <w:bCs/>
        </w:rPr>
        <w:t xml:space="preserve">Treści kształcenia: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Cel pierwszy będzie osiągnięty poprzez ćwiczenia dotyczące:
(i) ekstrakcyjnego wydzielania i rozdzielania substancji, np. ekstrakcyjne wydzielanie śladowych ilości niklu w postaci dimetyloglioksymianu z roztworu próbki stali czy ekstrakcji do fazy stałej (SPE) fluorowcopochodnych z wody naturalnej.
(ii) wyboru metody oznaczania w oparciu o jej parametry takie jak selektywność, czułość, dokładność, precyzja, prostota wykonania, dostępność odczynników oraz nowoczesnej metody obróbki sygnału analitycznego. Przewiduje się wykorzystanie spektrofotometrii pochodnej do wzrostu selektywności oznaczenia, np. oznaczanie śladowych ilości Mn w CoSO4. 
(iii) analizy materiałów złożonych obejmującej pobieranie i przygotowanie próbki, identyfikację składu, rozdzielanie składników, ich oznaczanie i interpretację wyników. W celu dokonania charakteryzacji materiału takiego jak stop metali, próbka geologiczna, próbka środowiskowa, wyroby kosmetyczne lub farmaceutyczne czy surowce, należy oznaczyć składniki główne jak i śladowe. Ćwiczenie będzie realizowane według przepisów opracowanych przez studenta.
Cel drugi zostanie zrealizowany przez współczesne narzędzia badawcze dostarczające bardzo często możliwości dokonywania jednoczesnej analizy jakościowej i ilościowej, a dodatkowo taka analiza jest niejednokrotnie możliwa na drodze bezinwazyjnej (niedegradującej) dla próbki. Postępująca automatyzacja sprawia, iż w dużej mierze eksperymenty możliwe są do wykonania bez uciążliwych etapów wstępnych przygotowania próbki, a analiza staje się wygodna i sprawna.
Ćwiczenia realizowane będą według instrukcji opracowanych indywidualnie dla każdej metody instrumentalnej, ale z użyciem podobnych jakościowo materiałów. Ma to na celu nauczenie studentów umiejętności kojarzenia różnych informacji otrzymanych przy pomocy różnych narzędzi i w aspekcie pełnej charakteryzacji substancji poddanej analizie.</w:t>
      </w:r>
    </w:p>
    <w:p>
      <w:pPr>
        <w:keepNext w:val="1"/>
        <w:spacing w:after="10"/>
      </w:pPr>
      <w:r>
        <w:rPr>
          <w:b/>
          <w:bCs/>
        </w:rPr>
        <w:t xml:space="preserve">Metody oceny: </w:t>
      </w:r>
    </w:p>
    <w:p>
      <w:pPr>
        <w:spacing w:before="20" w:after="190"/>
      </w:pPr>
      <w:r>
        <w:rPr/>
        <w:t xml:space="preserve">Ocena bieżącej pracy studenta, system punktowy, ocena łączna: kolokwium wstępne + wykonanie ćwiczenia (wyniki oznaczeń) + raport (przepis wykonawczy).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Minczewski, Z. Marczenko, Chemia Analityczna, t. 1. Podstawy teoretyczne i analiza jakościowa, t. 2. Chemiczne metody analizy ilościowej, PWN, Warszawa 2004.
2.	D.A. Skoog, D.M. West, F.J. Holler, S.R. Crouch, Podstawy chemii analitycznej t. I i II, PWN, Warszawa 2007
3.	Instrukcje dostępne u prowadzących.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identyfikacji i charakteryzowania związków chemicznych</w:t>
      </w:r>
    </w:p>
    <w:p>
      <w:pPr>
        <w:spacing w:before="60"/>
      </w:pPr>
      <w:r>
        <w:rPr/>
        <w:t xml:space="preserve">Weryfikacja: </w:t>
      </w:r>
    </w:p>
    <w:p>
      <w:pPr>
        <w:spacing w:before="20" w:after="190"/>
      </w:pPr>
      <w:r>
        <w:rPr/>
        <w:t xml:space="preserve">złożenie projektu i jego ustna obrona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zaliczenie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dokonać wyboru reakcji chemicznej w celu przeprowadzenia żądanego procesu opierając się na wiedzy z różnych dziedzin nauki; umie posługiwać się technikami laboratoryjnymi pozwalającymi na przeprowadzenie tych reakcji; potrafi wydzielić z tych reakcji związki o odpowiedniej czystości i je scharakteryzować</w:t>
      </w:r>
    </w:p>
    <w:p>
      <w:pPr>
        <w:spacing w:before="60"/>
      </w:pPr>
      <w:r>
        <w:rPr/>
        <w:t xml:space="preserve">Weryfikacja: </w:t>
      </w:r>
    </w:p>
    <w:p>
      <w:pPr>
        <w:spacing w:before="20" w:after="190"/>
      </w:pPr>
      <w:r>
        <w:rPr/>
        <w:t xml:space="preserve">złożenie projektu i jego ustna obrona </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wykorzystać metody obliczeniowe, eksperymentalne, analityczne i statystyczne do formułowania i rozwiązywania problemów w zakresie technologii chemicznej</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przygotowanie projektu i jego obrona</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2024-05-19T12:26:33+02:00</dcterms:created>
  <dcterms:modified xsi:type="dcterms:W3CDTF">2024-05-19T12:26:33+02:00</dcterms:modified>
</cp:coreProperties>
</file>

<file path=docProps/custom.xml><?xml version="1.0" encoding="utf-8"?>
<Properties xmlns="http://schemas.openxmlformats.org/officeDocument/2006/custom-properties" xmlns:vt="http://schemas.openxmlformats.org/officeDocument/2006/docPropsVTypes"/>
</file>