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inżynierska/ Bachelor of Science Thesis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Wybrany przez studenta promotor pracy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PINZ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375, w tym seminaria - 30 godz, konsultacje - 45 godz., samodzielna praca studenta - 300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 (seminaria - 30 godz, konsultacje - 45 godz)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 punktów -375 godzin, w tym seminaria - 30 godz, konsultacje - 45 godz., samodzielna praca studenta - 300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Wszystkie przedmioty podstawowe i kierunkowe z I stopnia nauczania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Synteza wiedzy zdobytej wiedzy inżynierskiej z I stopnia nauczania.
Zapoznanie studentów z metodyką pracy inżynierskiej (wybór i formułowanie zadania inżynierskiego, analiza aktualnego stanu wiedzy, opracowanie metodyki badań, weryfikacja i dyskusja otrzymanych wyników badań).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Synteza wiedzy zdobytej wiedzy inżynierskiej z I stopnia nauczania.
Zapoznanie studentów z metodyką pracy inżynierskiej (wybór i formułowanie zadania inżynierskiego, analiza aktualnego stanu wiedzy, opracowanie metodyki badań, weryfikacja i dyskusja otrzymanych wyników badań).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oceny aktywności studenta podczas realizacji pracy oraz oceny pracy inżynierskiej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akademickie, Artykuły naukowe. Strony WWW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PI_W1: </w:t>
      </w:r>
    </w:p>
    <w:p>
      <w:pPr/>
      <w:r>
        <w:rPr/>
        <w:t xml:space="preserve">	Student zna i rozumie zasady ochrony własności przemysłowej i prawa autorskiego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promotora pracy inżynierskiej (formularz)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PI_W2: </w:t>
      </w:r>
    </w:p>
    <w:p>
      <w:pPr/>
      <w:r>
        <w:rPr/>
        <w:t xml:space="preserve">Student potrafi korzystać z zasobów informacji patentowej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promotora pracy inźynierskiej (formularz)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PI_U1: </w:t>
      </w:r>
    </w:p>
    <w:p>
      <w:pPr/>
      <w:r>
        <w:rPr/>
        <w:t xml:space="preserve">Posiada umiejętność pozyskiwania informacji z literatury i baz danych polskich i zagranicznych . Na podstawie wiedzy uzyskanej w trakcie dotychczasowych zajęć oraz analizy literatury fachowej rozwija - poprzez pracę własną - swoje umiejętności i wiedzę nt. rozwiązania problemu będącego przedmiotem pracy inżynierskiej.  Potrafi posługiwać się technikami informacyjno-komunikacyjnymi wykorzystującymi  przetwarzanie tekstów, arkusze kalkulacyjne, bazy danych itd.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promotora pracy inżynierskiej (formularz)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IM1_U07, IM1_U01, IM1_U05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III.P6S_UW.1.o, III.P6S_UW.2.o, I.P6S_UW, I.P6S_UU</w:t>
      </w:r>
    </w:p>
    <w:p>
      <w:pPr>
        <w:keepNext w:val="1"/>
        <w:spacing w:after="10"/>
      </w:pPr>
      <w:r>
        <w:rPr>
          <w:b/>
          <w:bCs/>
        </w:rPr>
        <w:t xml:space="preserve">Charakterystyka PI_U2: </w:t>
      </w:r>
    </w:p>
    <w:p>
      <w:pPr/>
      <w:r>
        <w:rPr/>
        <w:t xml:space="preserve">Potrafi przygotować i przedstawić krótkie opracowanie w języku polskim i angileskim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promotora pracy inżynierskiej (formularz)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PI_U2: </w:t>
      </w:r>
    </w:p>
    <w:p>
      <w:pPr/>
      <w:r>
        <w:rPr/>
        <w:t xml:space="preserve">Potrafi zaprezentować rozwiązanie danego problemu na forum, prowadzić dyskusję z uczestnikami. Przy przygotowywaniu wystąpienia wykorzystuje technologie informacyjno-komunikacyjne.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egzaminu dyplomowego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IM1_U02, IM1_U07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I.P6S_UW, III.P6S_UW.1.o,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PI_U3: </w:t>
      </w:r>
    </w:p>
    <w:p>
      <w:pPr/>
      <w:r>
        <w:rPr/>
        <w:t xml:space="preserve">Potrafi wykazać się znajomością metod lub technik lub narzędzi niezbędbych do rozwiązania poruszanego w pracy problemu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recenzenta pracy inżynierskiej (formularz)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IM1_U15, IM1_U16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III.P6S_UW.3.o, III.P6S_UW.4.o, III.P6S_UW.2.o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PI_K1: </w:t>
      </w:r>
    </w:p>
    <w:p>
      <w:pPr/>
      <w:r>
        <w:rPr/>
        <w:t xml:space="preserve">	prawidłowo uwzględnia aspekty pozatechniczne (ekonomiczne, zdrowotne, prawne, środowiskowe)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recenzenta pracy inżynierskiej (formularz)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I.P6S_KR</w:t>
      </w:r>
    </w:p>
    <w:p>
      <w:pPr>
        <w:keepNext w:val="1"/>
        <w:spacing w:after="10"/>
      </w:pPr>
      <w:r>
        <w:rPr>
          <w:b/>
          <w:bCs/>
        </w:rPr>
        <w:t xml:space="preserve">Charakterystyka PI_K2: </w:t>
      </w:r>
    </w:p>
    <w:p>
      <w:pPr/>
      <w:r>
        <w:rPr/>
        <w:t xml:space="preserve">Rozumie problem procesu dezaktualizacji wiedzy i umiejętności wynikający z zachodzącego postępu cywilizacyjnego. Potrafi odpowiednio określić priorytety służące realizacji określonego przez siebie zadania. Prawidłowo identyfikuje i rozstrzyga dylematy związane z wykonywaniem zawodu. Rozumie potrzebę przekazywania społeczeństwu informacji na temat osiągnięć techniki i innych aspektów działalności inżynierskiej w sposób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inżynierskiej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IM1_K01, IM1_K04, IM1_K05, IM1_K07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2026-05-08T05:54:41+02:00</dcterms:created>
  <dcterms:modified xsi:type="dcterms:W3CDTF">2026-05-08T05:54:41+02:00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