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Wróblewski, dr hab. inż. Marek Kostecki,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opracowanie - 10 godzin
prezentacja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2 (studia inżynierskie)
Materiały ceramiczne i metody ich wytwarzania (studia inżynierskie)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historycznym ujęciem wykorzystania materiałów naturalnych i wytwarzania nowych materiałów. W treści wykładu zawarte będą również informacje dotyczące historii badań w dziedzinach fizyki, chemii czy termodynamiki, które doprowadziły do powstania tego co dziś nazywamy Inżynierią Materiałową.
Studenci po ukończeniu wykładu będą potrafili:
- ogólną wiedzę historyczną w ujęciu rozwoju materiałów i inżynierii materiałowej oraz ich wpływie na cywilizację,
- znać kluczowe daty i nazwy epok w dziejach ludzkości, w odniesieniu do inżynierii materiałowej,
- znać nazwiska badaczy kluczowych dla rozwoju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o podłożu humanistycznym, poświęcony jest historycznym i społecznym aspektom rozwoju materiałów i inżynierii materiałowej. Wykład ma na celu uświadomienie studentom związków między wykorzystaniem coraz to nowych materiałów a rozwojem kultur i społeczeństw, w przeszłości jak i w obecnych czasach.
1.	Historia metali i materiałów organicznych – 10 godzin – dr inż. Rafał Wróblewski
- 	wykorzystanie samorodków do produkcji narzędzi, broni i ozdób, czym bronił się Ӧtzi,
-	 narodziny metalurgii – redukcja rud i pierwsze stopy, epoka brązu,
- 	metal, który nie istniał – wykorzystanie meteorytów żelaznych do produkcji broni i ozdób,
-	 od dymarki do wielkiego pieca – epoka żelaza i stali,
-	 układ fazowy Fe-C – historia badań, naukowych sporów i wykreślenia układu Fe-C,
-	 nowe stopy – aluminium i nikiel w awiacji i nie tylko,
- 	materiały funkcjonalne – od chińskiego kompasu do materiałów magnetokalorycznych,
-	 od gałęzi i rzemienia, przez len i wełnę, po włókna węglowe i grafen – wykorzystanie materiałów organicznych pochodzenia naturalnego oraz tworzyw syntetycznych.
2.	Historia ceramiki: od kamienia łupanego do nadprzewodników –  5 godzin – dr inż. Marek Kostecki
-	 materiały naturalne wchodzące w skład skorupy ziemskiej, kształtowanie i zastosowanie  pierwszych kamiennych narzędzi,  
- 	ceramika użytkowa wytwarzana w sposób tradycyjny, surowce ceramiczne, tradycyjne metody kształtowania i wypalania,
-	 szkło jako najstarsze tworzywo sztuczne,
-	 ceramiczne błyskotki:  kamienie szlachetne nie tylko do biżuterii,
-	 ceramiczne materiały budowlane – jak zbudować piramidę, beton to też ceramika,
-	 historia ceramiki funkcjonalnej, zastosowanie i właściwości  materiałów ceramicznych w elektronice: nadprzewodniki, cienkie warstwy.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krótkie (max 3 strony), pisemne opracowanie zagadnienia związanego z tematyką wykładu (50% oceny)
- krótka (max 5 min.) prezentacja związana z tematyką wykładu (50% oceny)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Michael F. Ashby i David R.H. Jones, Engineering Materials 2 – An introduction to Microstructures, Processing and Design, 3rd Edition, 2006, ISBN–13: 978-0-7506-6381-6
2.	 Georgius Agricola, De Re Metallica, tłumaczenie: Herbert C. Hoover i Lou H. Hoover, 1950, ISBN-0-486-60006-8
3.	David W. Richerson, The Magic of Ceramics, Second EditionAuthor(s): Copyright © 2012 The American Ceramic Society.
Print ISBN:9780470638057 |Online ISBN:9781118392317 |DOI:10.1002/9781118392317
4.	 Wybór publikacji naukowych dostarczonych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HM_W1: </w:t>
      </w:r>
    </w:p>
    <w:p>
      <w:pPr/>
      <w:r>
        <w:rPr/>
        <w:t xml:space="preserve">Student ma wiedzę historyczną w ujęciu rozwoju materiałów i inżynierii materiałowej oraz ich wpływie na cywilizację.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HM_U1: </w:t>
      </w:r>
    </w:p>
    <w:p>
      <w:pPr/>
      <w:r>
        <w:rPr/>
        <w:t xml:space="preserve">Student, na podstawie wiedzy z wykładu i w oparciu o zalecaną literaturę lub inne źródła, potrafi zaprezentować w języku angielskim zagadnienia dotyczące historycznych i społecznych aspektów rozwoju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HM_K1: </w:t>
      </w:r>
    </w:p>
    <w:p>
      <w:pPr/>
      <w:r>
        <w:rPr/>
        <w:t xml:space="preserve">Student jest świadomy związków między wykorzystaniem coraz to nowych materiałów a rozwojem kultur i społeczeństw, w przeszłości jak i w obecnych czasach.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oraz prezentacja / written test and presentation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2026-03-15T00:21:51+01:00</dcterms:created>
  <dcterms:modified xsi:type="dcterms:W3CDTF">2026-03-15T00:21:51+01:00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