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Stacje i węzły kolejowe</w:t>
      </w:r>
    </w:p>
    <w:p>
      <w:pPr>
        <w:keepNext w:val="1"/>
        <w:spacing w:after="10"/>
      </w:pPr>
      <w:r>
        <w:rPr>
          <w:b/>
          <w:bCs/>
        </w:rPr>
        <w:t xml:space="preserve">Koordynator przedmiotu: </w:t>
      </w:r>
    </w:p>
    <w:p>
      <w:pPr>
        <w:spacing w:before="20" w:after="190"/>
      </w:pPr>
      <w:r>
        <w:rPr/>
        <w:t xml:space="preserve">dr hab. inż. Jacek Kukulski, prof.PW; dr inż. Piotr Woźnica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30 godz.; przygotowanie prac projektowych 5 godz.; przygotowanie do egzaminu 5 godz.; konsultacje, egzamin: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 30 godz.; ćwiczenia projektowe 30 godz.; konsultacje, egzamin: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30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ogólne o budowie dróg szynowych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infrastrukturą stacji i węzłów kolejowych oraz zasadami technicznego i funkcjonalnego projektowania, modernizacji układów torowych stacji. </w:t>
      </w:r>
    </w:p>
    <w:p>
      <w:pPr>
        <w:keepNext w:val="1"/>
        <w:spacing w:after="10"/>
      </w:pPr>
      <w:r>
        <w:rPr>
          <w:b/>
          <w:bCs/>
        </w:rPr>
        <w:t xml:space="preserve">Treści kształcenia: </w:t>
      </w:r>
    </w:p>
    <w:p>
      <w:pPr>
        <w:spacing w:before="20" w:after="190"/>
      </w:pPr>
      <w:r>
        <w:rPr/>
        <w:t xml:space="preserve">Treści wykładu:
1.	Podziały kolejowych punktów eksploatacyjnych. 
2.	Infrastruktura stacji i punktów ekspedycyjnych - układy torowe.
3.	Obiekty do obsługi ruchu pasażerskiego i towarowego.
4.	Elementy technicznego projektowania układów torowych stacji - długości, pochylenia, rozstawy torów, konstruowanie dróg zwrotnicowych itp.
5.	Komputerowe wspomaganie projektowania układów torowych stacji. 
6.	Funkcjonalne wymiarowanie układów torowych. 
7.	Stacje węzłowe.
8.	Infrastruktura węzłów kolejowych.
9.	Intermodalne systemy obsługi przewozów towarowych. Bazy logistyczne. 
10.	Węzły kolejowe i węzły komunikacyjne - aspekty planowania przestrzennego i ochrony środowiska
</w:t>
      </w:r>
    </w:p>
    <w:p>
      <w:pPr>
        <w:keepNext w:val="1"/>
        <w:spacing w:after="10"/>
      </w:pPr>
      <w:r>
        <w:rPr>
          <w:b/>
          <w:bCs/>
        </w:rPr>
        <w:t xml:space="preserve">Metody oceny: </w:t>
      </w:r>
    </w:p>
    <w:p>
      <w:pPr>
        <w:spacing w:before="20" w:after="190"/>
      </w:pPr>
      <w:r>
        <w:rPr/>
        <w:t xml:space="preserve">wykład – egzamin część pisemna (4-do 5 pytań)
ćwiczenia projektowe –obejmują projekt wielofunkcyjnej stacji węzłowej – z układami obsługi ruchu pasażerskiego i towarowego (przygotowanie dokumentacji projektowej  w formie obliczeń i rysunków oraz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4.	Id-1 (D-1) Warunki techniczne utrzymania nawierzchni na liniach kolejowych - PKP Polskie Linie Kolejowe S.A., Warszawa 2005 (ze zmianami z dnia 30.04.2015). 
5.	Techniczne Specyfikacje Interoperacyjności (Rozporządzenie Komisji Europejskiej nr 1299/2014 z dnia 18 listopada 2014 r., dotyczące technicznych specyfikacji interoperacyjności podsystemu „Infrastruktura” systemu kolei w Unii Europejskiej.
6.	Rudziński L., Bąbel J., Tokarska A. Projektowanie stacji kolejowych. Wydawnictwo Politechniki Warszawskiej, Warszawa 1987. 
7.	Gradkowski K. Infrastruktura węzłów kolejowych. Oficyna Wydawnicza Politechniki Warszawskiej,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teoretyczną dotyczącą kolejowych punktów eksploatacyjnych, obiektów do obsługi ruchu pasażerskiego i towarowego  oraz infrastruktury stacji i punktów ekspedycyjnych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TS_W15</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dotyczącą funkcjonalnego wymiarowanie układów torowych elementów technicznego, projektowania układów torowych stacji - długości, pochylenia, rozstawy torów, konstruowanie dróg zwrotnicowych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TS_W05, TS_W15</w:t>
      </w:r>
    </w:p>
    <w:p>
      <w:pPr>
        <w:spacing w:before="20" w:after="190"/>
      </w:pPr>
      <w:r>
        <w:rPr>
          <w:b/>
          <w:bCs/>
        </w:rPr>
        <w:t xml:space="preserve">Powiązane efekty obszarowe: </w:t>
      </w:r>
      <w:r>
        <w:rPr/>
        <w:t xml:space="preserve">, </w:t>
      </w:r>
    </w:p>
    <w:p>
      <w:pPr>
        <w:keepNext w:val="1"/>
        <w:spacing w:after="10"/>
      </w:pPr>
      <w:r>
        <w:rPr>
          <w:b/>
          <w:bCs/>
        </w:rPr>
        <w:t xml:space="preserve">Efekt W3: </w:t>
      </w:r>
    </w:p>
    <w:p>
      <w:pPr/>
      <w:r>
        <w:rPr/>
        <w:t xml:space="preserve">posiada wiedzę dotyczącą infrastruktury, stacji węzłowych, węzłów kolejowych, węzłów komunikacyjnych,  intermodalnych systemów obsługi przewozów towarowych oraz baz logistycznych.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TS_W03, TS_W15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wykonanie projektu, dokumentacji projektowej w formie rysunków i obliczeń – zaliczenie ustne</w:t>
      </w:r>
    </w:p>
    <w:p>
      <w:pPr>
        <w:spacing w:before="20" w:after="190"/>
      </w:pPr>
      <w:r>
        <w:rPr>
          <w:b/>
          <w:bCs/>
        </w:rPr>
        <w:t xml:space="preserve">Powiązane efekty kierunkowe: </w:t>
      </w:r>
      <w:r>
        <w:rPr/>
        <w:t xml:space="preserve">TS_U04, TS_U09, TS_U16</w:t>
      </w:r>
    </w:p>
    <w:p>
      <w:pPr>
        <w:spacing w:before="20" w:after="190"/>
      </w:pPr>
      <w:r>
        <w:rPr>
          <w:b/>
          <w:bCs/>
        </w:rPr>
        <w:t xml:space="preserve">Powiązane efekty obszarowe: </w:t>
      </w:r>
      <w:r>
        <w:rPr/>
        <w:t xml:space="preserve">, , </w:t>
      </w:r>
    </w:p>
    <w:p>
      <w:pPr>
        <w:keepNext w:val="1"/>
        <w:spacing w:after="10"/>
      </w:pPr>
      <w:r>
        <w:rPr>
          <w:b/>
          <w:bCs/>
        </w:rPr>
        <w:t xml:space="preserve">Efekt U2: </w:t>
      </w:r>
    </w:p>
    <w:p>
      <w:pPr/>
      <w:r>
        <w:rPr/>
        <w:t xml:space="preserve">Umie obliczyć zdolność przepustową zaprojektowanego układu torowego</w:t>
      </w:r>
    </w:p>
    <w:p>
      <w:pPr>
        <w:spacing w:before="60"/>
      </w:pPr>
      <w:r>
        <w:rPr/>
        <w:t xml:space="preserve">Weryfikacja: </w:t>
      </w:r>
    </w:p>
    <w:p>
      <w:pPr>
        <w:spacing w:before="20" w:after="190"/>
      </w:pPr>
      <w:r>
        <w:rPr/>
        <w:t xml:space="preserve">wykonanie projektu w formie obliczeń – zaliczenie ustne</w:t>
      </w:r>
    </w:p>
    <w:p>
      <w:pPr>
        <w:spacing w:before="20" w:after="190"/>
      </w:pPr>
      <w:r>
        <w:rPr>
          <w:b/>
          <w:bCs/>
        </w:rPr>
        <w:t xml:space="preserve">Powiązane efekty kierunkowe: </w:t>
      </w:r>
      <w:r>
        <w:rPr/>
        <w:t xml:space="preserve">TS_U09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w:t>
      </w:r>
    </w:p>
    <w:p>
      <w:pPr>
        <w:spacing w:before="60"/>
      </w:pPr>
      <w:r>
        <w:rPr/>
        <w:t xml:space="preserve">Weryfikacja: </w:t>
      </w:r>
    </w:p>
    <w:p>
      <w:pPr>
        <w:spacing w:before="20" w:after="190"/>
      </w:pPr>
      <w:r>
        <w:rPr/>
        <w:t xml:space="preserve">Obserwacje na ćwiczeniach projektowych</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2025-12-26T18:17:45+01:00</dcterms:created>
  <dcterms:modified xsi:type="dcterms:W3CDTF">2025-12-26T18:17:45+01:00</dcterms:modified>
</cp:coreProperties>
</file>

<file path=docProps/custom.xml><?xml version="1.0" encoding="utf-8"?>
<Properties xmlns="http://schemas.openxmlformats.org/officeDocument/2006/custom-properties" xmlns:vt="http://schemas.openxmlformats.org/officeDocument/2006/docPropsVTypes"/>
</file>