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Świątek, prof. dr hab. Jan Mielniczuk, dr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wykłady
30 godzin laboratoria
50 godzin przygotowanie do laboratoriów
Razem 110 godzin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- 30 godzin wykłady, 30 godzin laboratoria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 – 30 godzin laboratoria, 50 godz przygotowanie do laboratoriów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podstawy statystyki matematycznej, Matematyka dyskretna, optymalizacja liniowa, Programowanie obiektowe.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 słuchaczy z podstawowymi problemami 
 i typowymi przykladami modelowania matematycznego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wybranego solvera programowania liniowego.
2.    Standardowe modele optymalizacji liniowej i całkowitoliczbowej (zagadnienie dystrybucji, planowania produkcji)
3.    Modelowanie zależności stochastycznej.
4.    Przykłady modeli dynamicznych, chaos i atraktory.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Dla zaliczenia przedmiotu konieczne jest zaliczenie każdego z trzech modułów przedmiotu oraz uzyskanie co najmniej 75 punktów łącznie. Każdy moduł oceniany jest w skali 0-50 punktów, do zaliczenia modułu potrzeba więcej niż 20 punktów. Punkty otrzymuje się za wyniki kolokwiów/ projektu, kartkówek i aktywności na laboratoriach.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G. Świątek: Dynamika modeli matematycznych (materiały pomocnicze), link ze strony wykładowcy lub strony Wydz. MiNI
2.    J. Koronacki, J. Mielniczuk, Statystyka dla studentów kierunków technicznych i przyrodniczych, WNT 2001
3.    H. Paul Williams, Model Building in Mathematical Programming, Wiley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MM_W01: </w:t>
      </w:r>
    </w:p>
    <w:p>
      <w:pPr/>
      <w:r>
        <w:rPr/>
        <w:t xml:space="preserve">Ma znajomość metod analizy, algebry i probabilistyki służących do modelowania zjawisk w różnych dziedzinach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MM_W02: </w:t>
      </w:r>
    </w:p>
    <w:p>
      <w:pPr/>
      <w:r>
        <w:rPr/>
        <w:t xml:space="preserve">Zna klasyczne modele programowania liniowego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MM_W03: </w:t>
      </w:r>
    </w:p>
    <w:p>
      <w:pPr/>
      <w:r>
        <w:rPr/>
        <w:t xml:space="preserve">Ma znajomość metod modelowania zależności dla odpowiedzi ilościowej i jakościowej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MM_U01: </w:t>
      </w:r>
    </w:p>
    <w:p>
      <w:pPr/>
      <w:r>
        <w:rPr/>
        <w:t xml:space="preserve">Potrafi używać pakietów numerycznych do rozwiązywania układów równań liniowych, rozwiązywania równań nieliniowych, przybliżonego całkowania, interpolacji,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MM_U02: </w:t>
      </w:r>
    </w:p>
    <w:p>
      <w:pPr/>
      <w:r>
        <w:rPr/>
        <w:t xml:space="preserve">Umie opisać proste zagadnienia jako model programowania liniowego całkowitoliczbowego i rozwiązać go przy pomocy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MM_U03: </w:t>
      </w:r>
    </w:p>
    <w:p>
      <w:pPr/>
      <w:r>
        <w:rPr/>
        <w:t xml:space="preserve">Umie dopasować model liniowy i logistyczny i zweryfikować adekwatność dopasowania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kartkówki,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MM_K01: </w:t>
      </w:r>
    </w:p>
    <w:p>
      <w:pPr/>
      <w:r>
        <w:rPr/>
        <w:t xml:space="preserve">Rozumie potrzebę modelowania zjawisk empirycznych i wagę poprawnej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Kolokwia/projekt, zadania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2024-04-27T09:40:11+02:00</dcterms:created>
  <dcterms:modified xsi:type="dcterms:W3CDTF">2024-04-27T09:40:11+02:00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