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IT projects management</w:t>
      </w:r>
    </w:p>
    <w:p>
      <w:pPr>
        <w:keepNext w:val="1"/>
        <w:spacing w:after="10"/>
      </w:pPr>
      <w:r>
        <w:rPr>
          <w:b/>
          <w:bCs/>
        </w:rPr>
        <w:t xml:space="preserve">Koordynator przedmiotu: </w:t>
      </w:r>
    </w:p>
    <w:p>
      <w:pPr>
        <w:spacing w:before="20" w:after="190"/>
      </w:pPr>
      <w:r>
        <w:rPr/>
        <w:t xml:space="preserve">Dr hab. Maria Ganzha,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1120-IN000-MSA-0112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Software engineering</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objective of the course is to introduce students to foundations of project management, specifically, management of IT projects. After completing this course students have to know:
- basic principles of management of IT projects,
- the role of the Project Leader in the management process,
- key recommendations of PMBOK and of PRINCE2 based standards for project management,
- main IT project management standards, on the basis of RUP and Scrum
and have to be o be able to apply this knowledge in realization of IT projects. </w:t>
      </w:r>
    </w:p>
    <w:p>
      <w:pPr>
        <w:keepNext w:val="1"/>
        <w:spacing w:after="10"/>
      </w:pPr>
      <w:r>
        <w:rPr>
          <w:b/>
          <w:bCs/>
        </w:rPr>
        <w:t xml:space="preserve">Treści kształcenia: </w:t>
      </w:r>
    </w:p>
    <w:p>
      <w:pPr>
        <w:spacing w:before="20" w:after="190"/>
      </w:pPr>
      <w:r>
        <w:rPr/>
        <w:t xml:space="preserve">Project definition. IT projects. Stakeholders.
Preparation of project card. Scope of the project. Decomposition of the scope of the project. Project schedule – suggested methods/techniques.
Controlling progress and budget. Risks management and communication.
Ethical aspects of work of project manager.
Procurement management. Competition among providers and offer selection. Negotiation and selling of IT project: internal and external customers.
IT system support: ITIL.
Overview of different methodologies in practice (PMBOK, PRINCE2, ITIL, IBM RUP, Scrum): where they are applied, how they are applied, advantages and disadvantages.
Concept of organization maturity based on CMMI standards.</w:t>
      </w:r>
    </w:p>
    <w:p>
      <w:pPr>
        <w:keepNext w:val="1"/>
        <w:spacing w:after="10"/>
      </w:pPr>
      <w:r>
        <w:rPr>
          <w:b/>
          <w:bCs/>
        </w:rPr>
        <w:t xml:space="preserve">Metody oceny: </w:t>
      </w:r>
    </w:p>
    <w:p>
      <w:pPr>
        <w:spacing w:before="20" w:after="190"/>
      </w:pPr>
      <w:r>
        <w:rPr/>
        <w:t xml:space="preserve">Grade consists of: exam (material covered during the lectures) – 35% and project (planned and realized tasks, as well as unannounced tests) – 65%.
The final grade will be evaluated based on following rules:
- 91%-100% – very good (5.0),
- 81%-90% – above good (4.5),
- 71%-80% – good (4.0),
- 61%-70% – fairly good (3.5),
- 51%-60% – satisfactory (3.0),
- 0-50% – fail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 rules of conduct, which the Project Leader should follow and role of the project stakeholders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main methodologies of project management, which are based on PMBOK, RUP, Scrum, PRINCE2</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I2AI_W04, I2_W03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participate in initialization, planning, implementation and closing of the project and manage/supervise individual tasks, as well as the whole project; understands roles of the key documents, which are created during specific phases of the project</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apply, in practice, IT project management techniques, which are suggested by PMI, PRINCE2, RUP and Scrum methodologies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define of project implementation phases, as well as to manage complex IT project in practice, using of recommendations of the best methodologies and standards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responsibilities of all participants of the project, including those of the project manager, in project implementation</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importance of professional and ethical behaviour of the project leader, as well as of project participants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2026-05-13T13:02:08+02:00</dcterms:created>
  <dcterms:modified xsi:type="dcterms:W3CDTF">2026-05-13T13:02:08+02:00</dcterms:modified>
</cp:coreProperties>
</file>

<file path=docProps/custom.xml><?xml version="1.0" encoding="utf-8"?>
<Properties xmlns="http://schemas.openxmlformats.org/officeDocument/2006/custom-properties" xmlns:vt="http://schemas.openxmlformats.org/officeDocument/2006/docPropsVTypes"/>
</file>