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Warsztaty matematycznych metod cyberbezpieczeństwa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Agata Pilitowska, Dr Barbara Roszkowska-Lech, Dr hab. Konstanty Junosza-Szaniawski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Matematyka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2021/2022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– 50 h; w tym
	a) obecność na laboratoriach – 30 h
	b) obecność na projekcie – 15 h
 	c) konsultacje – 5 h
2. praca własna studenta – 45 h; w tym
	a) przygotowanie do laboratoriów i projektu  – 45 h
Razem 100 h, co odpowiada 3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a) obecność na laboratoriach – 30 h
b) obecność na projekcie – 15 h
c) konsultacje – 5 h
Razem 50 h, co odpowiada 2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Przedmioty poprzedzające:   
1. Wprowadzenie do współczesnej kryptologii
2. Algorytmiczna teoria liczb
3. Kody korekcyjne i transmisja danych
4. Algebra w kryptografii
Wymagania wstępne:
1. Znajomość podstawowych algorytmów teorii liczb.
2. Znajomość podstawowych protokołów kryptograficznych
3. Znajomość wybranych metod kodowania i dekodowania liniowego nad dowolnym ciałem skończonym.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umiejętności zastosowania poznanych algorytmów kryptograficznych i teorio-liczbowych oraz metod kodowania i dekodowania liniowego w praktyce.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Poznanie środowiska Sage.
2. Analiza danego zagadnienia  kryptograficznego, kodowego lub teorio-liczbowego oraz dobór algorytmów.
3. Przygotowanie specyfikacji algorytmu.
4. Stworzenie aplikacji.
5. Testowanie aplikacji.
6. Przygotowanie dokumentacji stworzonej aplikacji.
7. Prezentacja otrzymanych wyników oraz dyskusja.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przygotowanie poprawnie działającej aplikacji wykorzystującej poznane algorytmy oraz sporządzenie jej dokumentacji.
Ostateczna ewaluacja zostanie dokonana na podstawie indywidualnej rozmowy i oceny przygotowanego materiału. Aplikacja wraz dokumentacją oceniana jest w 
skali 0-20pkt:
od 11pkt – 3,0
od 13pkt – 3,5
od 15pkt – 4,0
od 17pkt – 4,5
od 19pkt – 5,0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 Chrzęszczyk, Algorytmy teorii liczb i kryptografii w przykładach, Wydawnictwo BTC, Legionowo, 2010.
2 N.J.A.Sloane, F.J. MacWilliams, The Theory of Error-Correctin Codes, North-Holland, Amsterdam, 1977.
3. D.R. Stinson, Kryptografia w teorii i w praktyce, WNT, 1995.
4. S.Y.Yan, Teoria liczb w informatyce, PWN, 2006.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WKK_W01: </w:t>
      </w:r>
    </w:p>
    <w:p>
      <w:pPr/>
      <w:r>
        <w:rPr/>
        <w:t xml:space="preserve">Zna wybrane algorytmy kodowania i dekodowania kodów cyklicznych, oraz podstawowe algorytmy kryptograficzne.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M2_W01, M2_W02, M2_W03, M2MCB_W03, M2MCB_W04, M2_W04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WKK_W02: </w:t>
      </w:r>
    </w:p>
    <w:p>
      <w:pPr/>
      <w:r>
        <w:rPr/>
        <w:t xml:space="preserve">Zna podstawowe  twierdzenia, metody badawcze oraz algorytmy związane z problemami obliczeniowymi wykorzystywanymi w kryptografii.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pisemny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M2_W01, M2_W02, M2_W03, M2MCB_W15, M2_W04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WKK_U01: </w:t>
      </w:r>
    </w:p>
    <w:p>
      <w:pPr/>
      <w:r>
        <w:rPr/>
        <w:t xml:space="preserve">Potrafi zaadoptować poznane algorytmy do rozwiązania konkretnego problemu dotyczącego bezbłędnej transmisji danych.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Prezentacja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M2_U02, M2MCB_U02, M2MCB_U04, M2MCB_U07, M2MCB_U09, M2_U03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WKK_U02: </w:t>
      </w:r>
    </w:p>
    <w:p>
      <w:pPr/>
      <w:r>
        <w:rPr/>
        <w:t xml:space="preserve">Potrafi zaadoptować poznane algorytmy do rozwiązania konkretnego zagadnienia kryptograficznego.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Projekt, Prezentacja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M2_U02, M2MCB_U04, M2MCB_U07, M2MCB_U09, M2_U03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WKK_K01: </w:t>
      </w:r>
    </w:p>
    <w:p>
      <w:pPr/>
      <w:r>
        <w:rPr/>
        <w:t xml:space="preserve">Ma umiejętność pracy w zespole, myślenia w sposób przedsiębiorczy i rozumie społeczne aspekty stosowania zdobytej wiedzy oraz potrzebę jej rozwoju.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M2_K03, M2_K01, M2MCB_K01, M2MCB_K02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2024-05-19T16:24:06+02:00</dcterms:created>
  <dcterms:modified xsi:type="dcterms:W3CDTF">2024-05-19T16:24:06+02:00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