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Biokonwersje surowców odpadowych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Maciej Pilarek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Biogospodarka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kontraktowe z nauczycielem akademickim: 
- wynikające z planu zajęć: 30h 
- w ramach konsultacji: 3h 
- w ramach zaliczeń: 2h 
Zbieranie informacji, opracowanie wyników: 5h 
Przygotowanie projektu, raportu, dyskusji: 10h
Nauka samodzielna (przygotowanie do zaliczenia materiału wykładowego): 5h
Sumaryczne obciążenie pracą studenta: 50h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przedmiotu "Inżynieria bioprocesowa"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Wykład: 
Celem wykładu jest zapoznanie studentów ze specyfiką realizacji procesów wytwarzania bioproduktów w wyniku biokonwersji surowców odpadowych z wykorzystaniem hodowli komórek lub reakcji biochemicznych prowadzonych w skali przemysłowej. 
Zajęcia projektowe: 
Celem zajęć projektowych jest wykonanie pełnego projektu procesowego instalacji przemysłowej do realizacji technologii wytwarzania danego bioproduktu, której podstawą jest biokonwersja substraktu odpadowego.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Podczas wykładów omówiona zostanie specyfika przemysłowej realizacji procesów biokonwersji substratów odpadowych, w wyniku których uzyskiwane są następujące wartościowe bioprodukty: 
- wykład 1 i 2: biomasa mikroorganizmów (single cell biomass, single cell protein, kwasy nukleinowe); 
- wykład 3 i 4: nośniki energii (biodiesel, biogas, butanol, aceton, wodór); 
- wykład 5 i 6: kwasy organiczne (octowy, mlekowy, cytrynowy, propionowy, bursztynowy, glukonowy); 
- wykład 7 i 8: polisacharydy (dekstran, ksantan, pullulan, kurdlan, gelan); 
- wykład 9: preparaty enzymatyczne (z podrobów zwierzęcych, z biomasy roślin, z mikroorganizmów); 
- wykład 10: aminokwasy (spożywcze i paszowe); 
- wykład 11: lipidy (PUFA, strukturyzowane TAG); 
- wykład 12: witaminy (A, grupy B, C, D); 
- wykład 13: biofarmaceutyki (steroidy, albumina, hormony); 
- wykład 14: zaliczenie termin 1; 
- wykład 15: zaliczenie termin 2. 
Zajęcia projektowe: 
- studia literaturowe dotyczące biotechnologicznego otrzymywania zadanego bioproduktu w wyniku biokonwersji zadanego substratu odpadowego (melasy, serwatki, odpadowej biomasy mikroorganizmów); 
- dobór technologii biochemicznej biokonwersji prowadzącej do otrzymania zadanego bioproduktu; 
- bilans masowy; 
- dobór aparatury i armatury; 
- dobór metod wydzielania i oczyszczania bioproduktu; 
- analiza ekonomiczna proponowanej biokonwersji.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
- pisemny sprawdzian 
Zajęcia projektowe: 
- ocena uwzględnia zarówno jakość, jak i znajomość materiału dotyczącego przedłożonego do oceny opracowania projektowego (uzyskanie pozytywnej oceny z projektu warunkuje możliwość zaliczenia wykładu).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- Bednarski W., Fiedurek J. (red.), Podstawy biotechnologii przemysłowej, Wydawnictwo Naukowo-Techniczne, Warszawa 2007. 
- Ledakowicz S., Inżynieria biochemiczna, Wydawnictwo Naukowo-Techniczne, Warszawa 2012. 
Literatura uzupełniająca: 
Ratledge C., Kristiansen B., Podstawy biotechnologii, Wydawnictwo Naukowe PWN, Warszawa 2011.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Absolwent ma uporządkowaną, szczegółową i podbudowaną teoretycznie wiedzę w zakresie biokonwersji substratów odpadowch oraz projektowania procesów z zakresu biokonwersji substratów odpadowych.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B2_W02 , B2_W07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Absolwent ma uporządkowaną i ugruntowaną teoretycznie wiedzę o aktualnych i perspektywicznych trendach rozwojowych z zakresu biokonwersji substratów odpadowych oraz projektowania technologii biochemicznych utylizujących substraty odpadowe.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B2_W04 , B2_W06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Absolwent ma szczegółową i ugruntowaną teoretycznie wiedzę pozwalającą na projektowanie procesów biokonwersji substratów odpadowych, wraz z analizą ekonomiczną zapotrzebowania na otrzymywane na skalę przemysłową produkty biokonwersji.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seminarium, sprawozdanie, zaliczenie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B2_W02 , B2_W04 , B2_W06 , B2_W07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II.T.P7S_WG, III.P7S_WG.o, 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Absolwent potrafi biegle porozumiewać się przy użyciu różnych technik (ustnych, pisemnych, wizualnych, technicznych, pracy w grupie) w środowisku zawodowym specjalistów z zakresu biogospodarki i innych środowiskach zawodowych pokrewnych.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B2_U01 , B2_U05 , B2_U08, B2_U10 , B2_U11 , B2_U14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II.T.P7S_UW.1, II.T.P7S_UW.2, III.P7S_UW.1.o, III.P7S_UW.2.o, II.T.P7S_UW.3, III.P7S_UW.3.o, I.P7S_UK, I.P7S_UU</w:t>
      </w:r>
    </w:p>
    <w:p>
      <w:pPr>
        <w:keepNext w:val="1"/>
        <w:spacing w:after="10"/>
      </w:pPr>
      <w:r>
        <w:rPr>
          <w:b/>
          <w:bCs/>
        </w:rPr>
        <w:t xml:space="preserve">Charakterystyka U2: </w:t>
      </w:r>
    </w:p>
    <w:p>
      <w:pPr/>
      <w:r>
        <w:rPr/>
        <w:t xml:space="preserve">Absolwent potrafi dokonywać krytycznej analizy sposobu funkcjonowania i ocenić istniejące rozwiązania techniczne, w szczególności systemy, procesy i usługi oraz maszyny, urządzenia, obiekty, w odniesieniu do ich aplikacyjności w zakresie biokonwersji substratów odpadowych.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B2_U02 , B2_U03 , B2_U07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III.P7S_UW.2.o, I.P7S_UW, II.T.P7S_UW.1, II.T.P7S_UW.2,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U3: </w:t>
      </w:r>
    </w:p>
    <w:p>
      <w:pPr/>
      <w:r>
        <w:rPr/>
        <w:t xml:space="preserve">Absolwent potrafi, zgodnie z zadaną specyfiką, zaprojektować system lub proces z zakresu biokonwersji surowców odpadowych wykorzystywany w biogospodarce, używając właściwych metod, technik oraz aparatury i armatury.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seminarium, sprawozdanie, zaliczenie zadania projektowego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B2_U06 , B2_U07, B2_U08, B2_U09 , B2_U10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III.P7S_UW.2.o, II.T.P7S_UW.3, III.P7S_UW.3.o, II.T.P7S_UW.4, III.P7S_UW.4.o, I.P7S_UK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Absolwent ma świadomość ważności i rozumie pozatechniczne aspekty i skutki działalności specjalisty w zakresie biogospodarki, w tym jej wpływu na środowisko,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B2_K01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Absolwent prawidłowo identyfikuje i rozstrzyga dylematy specjalisty w obszarze biogospodarki.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seminarium, dyskusja.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B2_K01 , B2_K02 , B2_K06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I.P7S_KR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Absolwent ma świadomość roli społecznej absolwenta uczelni technicznej, a zwłaszcza rozumie potrzebę formułowania i przekazywania społeczeństwu, w szczególności poprzez środki masowego przekazu, informacji i opinii dotyczących osiągnięć biogospodarki i innych aspektów działalności specjalistycznej w tym zakresie; podejmuje starania, aby przekazać takie informacje i opinie w sposób powszechnie zrozumiały.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Seminarium, dyskusja, obrona projektu.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B2_K06 , B2_K04 , B2_K05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I.P7S_KR, I.P7S_KO</w:t>
      </w:r>
    </w:p>
    <w:p>
      <w:pPr>
        <w:keepNext w:val="1"/>
        <w:spacing w:after="10"/>
      </w:pPr>
      <w:r>
        <w:rPr>
          <w:b/>
          <w:bCs/>
        </w:rPr>
        <w:t xml:space="preserve">Charakterystyka K04: </w:t>
      </w:r>
    </w:p>
    <w:p>
      <w:pPr/>
      <w:r>
        <w:rPr/>
        <w:t xml:space="preserve">Absolwent potrafi współdziałać i pracować w grupie, przyjmując w niej różne role oraz określić priorytety służące realizacji zadania określonego przez siebie lub innych, a ponadto potrafi myśleć i działać w sposób przedsiębiorczy.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Seminarium, dyskusja, zaliczenie projektu.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B2_K01 , B2_K02 , B2_K05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2025-04-10T19:19:35+02:00</dcterms:created>
  <dcterms:modified xsi:type="dcterms:W3CDTF">2025-04-10T19:19:35+02:00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