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zbierania informacji na zadany temat oraz sposobem prezentacji wyników swojej pracy na forum publicznym.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specjalności. Zebranie materiałów na zadany temat uwzględniając wszystkie dostępne źródła, w tym książki, podręczniki akademickie, czasopisma naukowe oraz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czasopismach i druki zwarte dostępne w zasobach Biblioteki Głównej Politechniki Warszawskiej, w tym w formie elektronicznych baz danych w zależności od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IS_W16: </w:t>
      </w:r>
    </w:p>
    <w:p>
      <w:pPr/>
      <w:r>
        <w:rPr/>
        <w:t xml:space="preserve">Posiada poszerzoną wiedzę dotyczącą zagadnień ochrony własności intelektualnej i dostępnych baz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wzajemna ocena przez uczestników zajęć, ocena aktywności podczas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IS_U15: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ocena aktywności podczas zajęć, 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2025-12-03T16:13:07+01:00</dcterms:created>
  <dcterms:modified xsi:type="dcterms:W3CDTF">2025-12-03T16:13:07+01:00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