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Mariusz Pyrz.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- 31 godz.
a) wykład - 15 godz.;
b) laboratorium- 15 godz.;
c) konsultacje - 1 godz.;
2) Praca własna studenta - 29 godz. w tym:
a) 2 godz. – bieżące przygotowywanie się do  wykładów;
b) 15 godz. - prowadzenie obliczeń i wykonywanie sprawozdań; 
c) 12 godz. – realizacja zadań domowych.
3) RAZEM – suma godzin pracy własnej i godzin kontaktowych.  
60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- - 31 godz. w tym:
a) wykład - 15 godz.;
b) laboratorium- 15 godz.;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- 29 godz. pracy studenta, w tym:
a) 2 godz. – bieżące przygotowywanie się do  wykładów;
b) 15 godz. - prowadzenie obliczeń i wykonywanie sprawozdań;
c) 12 godz. – realizacja zadań domowych.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mechaniki i wytrzymałości materiałów, zasad projektowania i modelowania konstrukcji. 
Laboratorium:  ogólna znajomość systemów komputerowych wspomagających projektowanie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Metody Elementów Skończonych i jej przydatności w obliczeniach inżynierskich.
Nabycie umiejętności prowadzenia obliczeń za pomocą programu MES i analizy uzyskanych wyników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Podstawowe założenia Metody Elementów Skończonych i główne etapy obliczeniowe.  MES w zagadnieniach statyki: modelowanie konstrukcji prętowych. Modelowanie konstrukcji ramowych: element belkowy. Wprowadzenie do rozwiązywania zagadnień dynamiki: wyznaczanie drgań własnych i rozwiązywanie równań ruchu. Analiza konstrukcji  dwu- i trójwymiarowych. Rodzaje elementów skończonych, zasady tworzenia modeli i aspekty numeryczne. Wprowadzenie do modelowania zagadnień termicznych (zagadnienia przewodnictwa i przepływu ciepła). Prowadzenie obliczeń za pomocą profesjonalnego programu MES.
Laboratoria:
Przykłady obliczeniowe realizowane za pomocą programu MES Ansys Workbench (budowa modelu, rozwiązanie, opcje przeglądania wyników, współpraca z innymi systemami CAD): 
•	Obliczenia statyczne belek i prostych konstrukcji ramowych (analiza dokładności obliczeń).
•	Wyznaczenie stanu naprężeń w konstrukcjach płaskich i trójwymiarowych (analiza koncentracji naprężeń oraz wpływu parametrów modelu na dokładność rozwiązania).
•	Analiza drgań własnych prostych konstrukcji ramowych i bryłowych, analiza stateczności pręta. 
•	Opcjonalnie: Modelowanie zagadnienia przewodnictwa i przepływu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konspektów z  indywidualnych zadań domowych.
Laboratorium: na podstawie sprawozdań z wynikami MES uzyskanymi dla różnych przykładów.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konstrukcji. Oficyna Wydawnicza Politechniki Warszawskiej, Warszawa 2005.
2. T. Zagrajek, G. Krzesiński, P. Marek, Metoda elementów skończonych w mechanice konstrukcji. Ćwiczenia z zastosowaniem systemu ANSYS, Oficyna Wydawnicza Politechniki Warszawskiej, Warszawa 2015.
3. Tutoriale programu ANSYS Workbench (Internet).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1150-PE000-ISP-0343_W1: </w:t>
      </w:r>
    </w:p>
    <w:p>
      <w:pPr/>
      <w:r>
        <w:rPr/>
        <w:t xml:space="preserve">Zna podstawy Metody Elementów Skończonych i wie w jaki sposób wykorzystywana jest ona do rozwiązywania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sprawozdań z  przykładów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1150-PE000-ISP-0343_W2: </w:t>
      </w:r>
    </w:p>
    <w:p>
      <w:pPr/>
      <w:r>
        <w:rPr/>
        <w:t xml:space="preserve">Zna zasady tworzenia modeli obliczeniowych MES i wie jakie czynniki wpływają na dokładność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1150-PE000-ISP-0343_W3: </w:t>
      </w:r>
    </w:p>
    <w:p>
      <w:pPr/>
      <w:r>
        <w:rPr/>
        <w:t xml:space="preserve">Zna zasady tworzenia elementu skończonego, rozumie przejście od sformułowania matematycznego rozwiązywanego zagadnienia do równań MES, zna etapy obliczeniowe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1150-PE000-ISP-0343_U1: </w:t>
      </w:r>
    </w:p>
    <w:p>
      <w:pPr/>
      <w:r>
        <w:rPr/>
        <w:t xml:space="preserve">Potrafi przeprowadzić podstawowe obliczenia MES za pomocą programu Ansys Workbench, zinterpretować otrzymane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1150-PE000-ISP-0343_U2: </w:t>
      </w:r>
    </w:p>
    <w:p>
      <w:pPr/>
      <w:r>
        <w:rPr/>
        <w:t xml:space="preserve">Potrafi zbudować prawidłowy model obliczeniowy MES dla różnych rodzajów analiz wspomagających projektowanie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1150-PE000-ISP-0343_U3: </w:t>
      </w:r>
    </w:p>
    <w:p>
      <w:pPr/>
      <w:r>
        <w:rPr/>
        <w:t xml:space="preserve">Potrafi przeprowadzić analizę krytyczną uzyskanych wyników obliczeniowych, jest przygotowany do prowadzenia obliczeń MES dla bardziej złożonych układów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1150-PE000-ISP-0343_K1: </w:t>
      </w:r>
    </w:p>
    <w:p>
      <w:pPr/>
      <w:r>
        <w:rPr/>
        <w:t xml:space="preserve">Ma świadomość wagi dokładnych obliczeń konstrukcji inżynierskich, ich wpływu na bezpieczeństwo projektowanego obiektu oraz konieczności weryfikacji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2026-04-20T02:56:03+02:00</dcterms:created>
  <dcterms:modified xsi:type="dcterms:W3CDTF">2026-04-20T02:56:03+02:00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