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 godz. w tym:
    8 godz. wykład;
    1 godz. konsultacje;
2) Praca własna studenta -  przygotowywanie się studenta do 2 kolokwiów – 40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 punktu ECTS- – 8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w zrządzaniu organizacjami;
•	zrozumienia struktury i wymagań norm dotyczących ustanawiania, wdrażania, utrzymania, doskonalenia i nadzorowania systemów zarządzania jakością; 
•	stosowania statystycznego sterowania procesami; 
•	przygotowania do udziału w audytach wewnętrznych;
•	identyfikacji wymagań specyficznych dla przemysłu samochodowego; projektowania i doskonalenia jakości wyrobów na etapach projektowania, rozwoju, produkcji eksploatacji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1 kolokwium w semestrze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Greber T.: Statystyczne sterowanie procesami – doskonalenie jakości z pakietem STATISTICA. Wyd. Stat-Soft Polska, Kraków, 2000, s. 236.c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1150-00000-IZP-0320_W1: </w:t>
      </w:r>
    </w:p>
    <w:p>
      <w:pPr/>
      <w:r>
        <w:rPr/>
        <w:t xml:space="preserve">Student: Posiada wiedzę o systemach zarzadzania jakością, w tym o systemach opartych o normę ISO 9001 oraz dokument IATF 16949. Potrafi wymienić zasady zarzadzania jakością. Zna cele wdrażania systemów zarządzania jakością.
Ma świadomość potrzeby i zna zasady wykonywania auditów wewnętrznych. Zna wybrane techniki statystyczne oraz inne narzędzia, które mogą być pomocne w utrzymaniu i doskonaleniu systemu zarządzania jakością. Rozumie potrzebę wzorcowania wyposażenia pomiarowego użytkowanego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1150-00000-IZP-0320_K1: </w:t>
      </w:r>
    </w:p>
    <w:p>
      <w:pPr/>
      <w:r>
        <w:rPr/>
        <w:t xml:space="preserve">Student:
Jest świadomy, iż systemy zarządzania jakością współtworzą kulturę organizacji. Jest świadomy potrzeby wdrażania systemów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2026-07-27T17:48:34+02:00</dcterms:created>
  <dcterms:modified xsi:type="dcterms:W3CDTF">2026-07-27T17:48:34+02:00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