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diagnostyczne systemów mechatronicznych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Gumiński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- 12 w tym: 
a) laboratorium -10 godz.;
b) konsultacje - 2 godz.;
 2) Praca własna studenta – 13 godzin, przygotowanie do zajęć, opracowanie sprawozdań z ćwiczeń.
3) RAZEM – 25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- 12 godziny w tym:
a) laboratorium -15godz.;
b)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– 25 godzin, w tym: 
a) laboratorium -15 godz.;
b) konsultacje - 2 godz.;
c)13 godzin, przygotowanie do zajęć, opracowanie sprawozdań z ćwiczeń.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środowiska obliczeniowego MATLAB/SIMULINK, podstawy mechaniki.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budowie modeli obiektów dynamicznych. Zdobycie umiejętności symulacji i badania wpływu zmiany parametrów (spowodowanej uszkodzeniem) na pracę analizowanego obiektu. Zdobycie wiedzy na temat telediagnostyki układów.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Praktyczne zapoznanie się z wykonywaniem symulacji obiektów dynamicznych. W ramach laboratorium prowadzone będą ćwiczenie z zakresu: 
Modelowanie układów mechatronicznych (MOBIUS), Telediagnostyka układów, Złożony model diagnostyczny układu wielodomenowego, Model maszyny elektrycznej , Model magazynu energii.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
Przed rozpoczęciem ćwiczenia sprawdzane jest przygotowanie studentów (tzw. „wejściówka”). Każde ćwiczenie jest zaliczane na podstawie poprawnie wykonanego sprawozdania w formie papierowej lub elektronicznej, przyjętego i ocenionego przez prowadzącego dane ćwiczenia.
Do zaliczenia przedmiotu wymagane jest zaliczenie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http://WWW.mathworks.com/help/simulink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1150-MT000-IZP-0342_W1: </w:t>
      </w:r>
    </w:p>
    <w:p>
      <w:pPr/>
      <w:r>
        <w:rPr/>
        <w:t xml:space="preserve">Posiada wiedzę o budowaniu modeli obiektów 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ustnej lub pisemnej poprzez odpowiedź na postawione pytanie przedmiotowe oraz ocenę sprawozdań.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KMchtr_W07, KMchtr_W15, 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1150-MT000-IZP-0342_U1: </w:t>
      </w:r>
    </w:p>
    <w:p>
      <w:pPr/>
      <w:r>
        <w:rPr/>
        <w:t xml:space="preserve">Potrafi dokonać analizy i identyfikacji sposobu funkcjonowania układu mechatronicznego, ocenić i sformułować wnioski w prostych zadaniach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poprzez ocenę sprawozdań z realizacji postawionych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KMchtr_U03, KMchtr_U07, KMchtr_U10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2026-09-11T11:43:19+02:00</dcterms:created>
  <dcterms:modified xsi:type="dcterms:W3CDTF">2026-09-11T11:43:19+02:00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