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pojazdów autonomicznych</w:t>
      </w:r>
    </w:p>
    <w:p>
      <w:pPr>
        <w:keepNext w:val="1"/>
        <w:spacing w:after="10"/>
      </w:pPr>
      <w:r>
        <w:rPr>
          <w:b/>
          <w:bCs/>
        </w:rPr>
        <w:t xml:space="preserve">Koordynator przedmiotu: </w:t>
      </w:r>
    </w:p>
    <w:p>
      <w:pPr>
        <w:spacing w:before="20" w:after="190"/>
      </w:pPr>
      <w:r>
        <w:rPr/>
        <w:t xml:space="preserve">dr inż. Przemysław Szulim</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wykład -15 godz.;
b) projekt - 45 godz.;
c) konsultacje - 5 godz.;
2) Praca własna studenta – 70 godzin, w tym:
a)	50 godz. – praca nad przygotowaniem trzech projektów podsystemów robota
b)     10 godz. - przygotowywanie się do kolokwium ,
c)	10 godz. – bieżące przygotowywanie się do wykładów (analiza literatury),, 
3) RAZEM – 135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- 65, w tym:
a) wykład -15 godz.;
b) projekt - 45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 - 105 godz. , w tym:  
1) uczestnictwo w zajęciach projektowych - 45 godz.
2) 50 godz. pracy własnej – praca nad przygotowaniem trzech projektów podsystemów robota.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i matematyki na poziomie średniozaawansowanym
Znajomość następujących narzędzi:
•	Matlab
Znajomość języka programowania:
•	C/C++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teorii z zakresu kluczowych aspektów związane z sensorami robotów mobilnych, oraz algorytmami pozwalającymi na efektywne zbieranie informacji o otoczeniu i o pojeździe. Poznanie cech algorytmów pozwalających na mapowanie otoczenia oraz określenie lokalizacji pojazdu, poznanie współczesnych narzędzi programistycznych
Umiejętności: Umiejętność posługiwania się nowoczesnymi narzędziami programistycznymi z wykorzystywanymi do budowy i analizy działania układów sterowania czy układów sensorycznych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Podstawy nawigacji inercyjnej, parametry podstawowych sensorów, fuzja danych, metody poprawy estymacji
•	Systemy nawigacyjne oparte o GNSS, system dokładnego pozycjonowania GPS-RTK, algorytmy fuzji pomiarów z różnych systemów nawigacyjnych, 
•	Inne systemy pozycjonowania robotów mobilnych w tym, systemy oparte o radiolatarnie, 
•	Jednoczesne mapowanie i lokalizowanie robotów mobilnych z wykorzystaniem metodyki SLAM, przegląd dostępnych rozwiązań, ograniczenia
•	Metody detekcji przeszkód wokół pojazdów; przegląd sensorów, cechy szczególne, 
Projekt:
•	Przypomnienie najważniejszych cech systemu ROS, wprowadzenie do narzędzi wspomagających, zapoznanie z dostępnymi platformami robotycznymi,
•	Opanowanie komunikacji z kluczowymi układami sesnorycznymi i wykonawczymi robotów mobilnych: napędy robotów, skaner laserowy, kamera RGBD, czujniki odbiciowe, czujniki odległości, czujniki nawigacji inercyjnej oraz systemy pozycjonowania absolutnego
•	Praktyczne poznanie kluczowych aspektów związanych ze SLAM, inicjacja modułów, programowanie komunikacji, wizualizacja map, badanie jakości tworzonych map, badanie jakości pozycjonowania, metody poprawy jakości mapowania i lokalizacji w oparciu o SLAM
•	Praktyczne poznanie kluczowych aspektów związanych z nawigacją inercyjną, rejestracją pomiarów, analizą pomiarów z wielu sensorów, estymacją kluczowych parametrów czujników na potrzeby fuzji pomiarów, praktyczne zapoznanie z właściwościami różnych metod fuzji informacji sensorycznej, sposoby formułowania filtrów Kalmana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z odpowiednimi wagami. Waga oceny z projektu wynosi 2/3 natomiast waga oceny z wykładu 1/3.
Wykład zaliczany jest w trybie Z2 tj na podstawie kolokwium i/lub pracy domowej. Zaliczenie wykładu odbywa się na podstawie pozytywnej oceny kolokwium i/lub pracy domowej w formie pisemnej
Projekt uznaje się za zaliczony w przypadku zaliczenia wszystkich podprojektów. Podprojekty uznaje się za zaliczone po otrzymaniu pozytywnej oceny ze sprawozdania będącego zwieńczeniem podprojektu. Ocena z projektu jest oceną średnią ze wszystkich podprojektów.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16.	Giergiel M., Hendzel Z., Żylski, W., Modelowanie i sterowanie mobilnych robotów kołowych, Wydawnictwo Naukowe PWN, 2013.
17.	Kozłowski K., Dutkiewicz P., Wróblewski W., Modelowanie i sterowanie robotów, Wyd. Naukowe PWN, Warszawa 2003. 
18.	Morecki A., Knapczyk J., Podstawy robotyki. Teoria i elementy manipulatorów i robotów, WNT, Warszawa 1999. 
19.	Tchoń K., et al., Manipulatory i roboty mobilne, AOWPLJ, Warszawa 2000. 
20.	Trojnacki M., Modelowanie dynamiki mobilnych robotów kołowych, Przemysłowy Instytut Automatyki i Pomiarów PIAP, 2013. 
21.	Żylski W., Kinematyka i dynamika mobilnych robotów kołowych, Oficyna Wydawnicza PRz, Rzeszów 1996.
</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Student potrafi zaprojektować system do analizy otoczenia wokół pojazdu autonomicznego w oparciu o dostępną infrastrukturę czujnikową i platformę obliczeniową.</w:t>
      </w:r>
    </w:p>
    <w:p>
      <w:pPr>
        <w:spacing w:before="60"/>
      </w:pPr>
      <w:r>
        <w:rPr/>
        <w:t xml:space="preserve">Weryfikacja: </w:t>
      </w:r>
    </w:p>
    <w:p>
      <w:pPr>
        <w:spacing w:before="20" w:after="190"/>
      </w:pPr>
      <w:r>
        <w:rPr/>
        <w:t xml:space="preserve">Weryfikacja wiedzy zostanie dokonana poprzez ocenę jakości/poprawności wykonania zadań projektowych.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Student potrafi wykonać oprogramowanie pozwalające na fuzję informacji z czujników pojazdu w celu estymacji pozycji pojazdu oraz rozpoznawania otoczenia.</w:t>
      </w:r>
    </w:p>
    <w:p>
      <w:pPr>
        <w:spacing w:before="60"/>
      </w:pPr>
      <w:r>
        <w:rPr/>
        <w:t xml:space="preserve">Weryfikacja: </w:t>
      </w:r>
    </w:p>
    <w:p>
      <w:pPr>
        <w:spacing w:before="20" w:after="190"/>
      </w:pPr>
      <w:r>
        <w:rPr/>
        <w:t xml:space="preserve">Weryfikacja wiedzy zostanie dokonana poprzez ocenę jakości/poprawności wykonania zadań projektowych.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Ma podstawową wiedzę w zakresie metod pomiaru i ekstrakcji informacji o otoczeniu pojazdu oraz o podstawowych parametrach opisujących ruch pojazdu.</w:t>
      </w:r>
    </w:p>
    <w:p>
      <w:pPr>
        <w:spacing w:before="60"/>
      </w:pPr>
      <w:r>
        <w:rPr/>
        <w:t xml:space="preserve">Weryfikacja: </w:t>
      </w:r>
    </w:p>
    <w:p>
      <w:pPr>
        <w:spacing w:before="20" w:after="190"/>
      </w:pPr>
      <w:r>
        <w:rPr/>
        <w:t xml:space="preserve">Weryfikacja wiedzy zostanie dokonana na drodze kolokwium poprzez ocenę odpowiedzi na przygotowane pytania problemowe. </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i rozumie metodykę projektowania komponentów systemu pojazdów autonomicznych, a także metody i techniki wykorzystywane w projektowaniu, zna języki opisu sprzętu i komputerowe narzędzia do projektowania, badania i symulacji stosowane przy budowie map otoczenia czy analizie informacji sensorycznej.</w:t>
      </w:r>
    </w:p>
    <w:p>
      <w:pPr>
        <w:spacing w:before="60"/>
      </w:pPr>
      <w:r>
        <w:rPr/>
        <w:t xml:space="preserve">Weryfikacja: </w:t>
      </w:r>
    </w:p>
    <w:p>
      <w:pPr>
        <w:spacing w:before="20" w:after="190"/>
      </w:pPr>
      <w:r>
        <w:rPr/>
        <w:t xml:space="preserve">Weryfikacja wiedzy zostanie dokonana poprzez ocenę jakości/poprawności wykonania zadań projektowych.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planować i przeprowadzić pomiary do wyznaczenia kluczowych informacji niezbędnych do prowadzenia nawigacji pojazdami autonomicznymi, a także ekstrakcję podstawowych parametrów charakteryzujących systemy sensoryczne; potrafi przedstawić otrzymane wyniki w formie liczbowej i graficznej, dokonać ich interpretacji i wyciągnąć właściwe wnioski.</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III.P7S_UW.3.o, III.P7S_UW.4.o, I.P7S_UW, III.P7S_UW.1.o, III.P7S_UW.2.o</w:t>
      </w:r>
    </w:p>
    <w:p>
      <w:pPr>
        <w:keepNext w:val="1"/>
        <w:spacing w:after="10"/>
      </w:pPr>
      <w:r>
        <w:rPr>
          <w:b/>
          <w:bCs/>
        </w:rPr>
        <w:t xml:space="preserve">Charakterystyka K_U02: </w:t>
      </w:r>
    </w:p>
    <w:p>
      <w:pPr/>
      <w:r>
        <w:rPr/>
        <w:t xml:space="preserve">Potrafi posłużyć się właściwie dobranymi środowiskami programistycznymi, symulatorami oraz narzędziami komputerowo wspomaganego projektowania do symulacji, projektowania, programowania i weryfikacji działania kluczowych systemów pojazdów autonomicznych w tym systemu nawigacji inercyjnej i GNSS, systemu mapowania i lokalizacji SLAM;</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K_U03: </w:t>
      </w:r>
    </w:p>
    <w:p>
      <w:pPr/>
      <w:r>
        <w:rPr/>
        <w:t xml:space="preserve">Potrafi – zgodnie z zadaną specyfikacją, uwzględniającą aspekty pozatechniczne, w tym ekonomiczne– zaprojektować procesy, związane z komunikacją i przetwarzaniem danych przez moduły pomiarowe i obliczeniowe pojazdów autonomicznych, zrealizować ten projekt – co najmniej w części – używając właściwych metod, technik i narzędzi, w tym przystosowując do tego celu istniejące lub opracowując nowe narzędzia i techniki z uwzględnieniem zadanych kryteriów użytkowych, ekonomicznych, środowiskowych i prawnych.</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III.P7S_UW.1.o,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2026-01-16T07:35:50+01:00</dcterms:created>
  <dcterms:modified xsi:type="dcterms:W3CDTF">2026-01-16T07:35:50+01:00</dcterms:modified>
</cp:coreProperties>
</file>

<file path=docProps/custom.xml><?xml version="1.0" encoding="utf-8"?>
<Properties xmlns="http://schemas.openxmlformats.org/officeDocument/2006/custom-properties" xmlns:vt="http://schemas.openxmlformats.org/officeDocument/2006/docPropsVTypes"/>
</file>