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Wytwarzania Części Maszyn i Konstrukcji w Energetyce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Skowroński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31, w tym:
a) udział w wykładach - 30 godz.,
b) konsultacje - 1 godz.
2) Praca własna - 20 godz., w tym:
a) bieżące przygotowywanie się do wykładów - studiowanie materiałów zaleconych przez prowadzącego - 10 godz,
b)  przygotowanie do kolokwium zaliczeniowego - 10 godz.
Razem: 51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bezpośrednich: 31, w tym:
a) udział w wykładach - 30 godz.,
b) konsultacje - 1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dotyczące energetyki - prerekwizyty przedmiotów TMC i Podstawy Eksploatacji.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praktycznymi aspektami stosowania technologii wytwarzania dla maszyn i urządzeń energetycznych, z podstawami wytwarzania kluczowych elementów konstrukcyjnych, specjalistycznymi technologiami wytwarzania w energetyce.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Proces wytwarzania odlewów (formowanie modelu, wykonywanie formy, odlewanie, czynności wykańczające - sposób wykonania i parametry procesu). Urządzenia odlewnicze, materiały do budowy modeli i form, materiały odlewnicze. Szczególne technologie odlewnicze (kokilowe, wirowe, ciśnieniowe, etc.) i przykłady ich stosowania do produkcji elementów maszyn energetycznych. Kontrola jakości odlewów.
2. Obróbka plastyczna - rodzaje i cele stosowania (walcowanie, kucie, tłoczenie, wyciąganie). Przegląd urządzeń do obróbki plastycznej - budowa i parametry. Przygotowanie materiału do obróbki plastycznej. Obróbka plastyczna przy produkcji rur. Przykłady obróbki plastycznej przy produkcji zbiorników i kanałów.
3. Technologie spawania, uwarunkowania i przykłady ich stosowania. Materiały i urządzenia spawalnicze. Wady złączy spawanych. Metody kontroli jakości złącza. Dobór techniki spawania i kontroli jakości w produkcji naczyń ciśnieniowych i przy produkcji elementów konstrukcji stalowych. 
4. Rodzaje, cele i sposoby wykonywania obróbki cieplnej stali (i metali). Urządzenia stacjonarne i przenośne do obróbki cieplnej. Metody kontroli procesu. Obróbka cieplno-chemiczna - sposoby i przypadki stosowania (azotowanie, nawęglanie, inne). 
5. Obróbka skrawaniem - rodzaje obrabiarek, ich podstawowe cechy konstrukcyjne, metody sterowania i zastosowanie (z przykładami). Charakterystyka podstawowych narzędzi do obróbki skrawaniem, stosowane materiały na narzędzia. Wybrane przykłady wykonawcze. Chropowatość powierzchni po obróbce - możliwe wymagania, metody badania. Uboczne skutki obróbki skrawaniem (utwardzanie powierzchni). Przykłady obróbki skrawaniem przy produkcji elementów maszyn energetycznych (m.in. łopatki wirników, koła zębate, trójniki kute i przewiercane).
6. Cięcie (laserowe, plazmą, tlenem) - charakterystyka  procesu, parametry, urządzenia.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specjalistyczna podana przez prowadzącego.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ML.NS736_W1: </w:t>
      </w:r>
    </w:p>
    <w:p>
      <w:pPr/>
      <w:r>
        <w:rPr/>
        <w:t xml:space="preserve">Student posiada wiedzę o podstawowych metodach wytwarzania elementów i części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ML.NS736_W1: </w:t>
      </w:r>
    </w:p>
    <w:p>
      <w:pPr/>
      <w:r>
        <w:rPr/>
        <w:t xml:space="preserve">Student posiada wiedzę o podstawowych metodach wytwarzania elementów i części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ML.NS736_U1: </w:t>
      </w:r>
    </w:p>
    <w:p>
      <w:pPr/>
      <w:r>
        <w:rPr/>
        <w:t xml:space="preserve">Student umie przygotować plan wytwarzania danej części podstawowych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2025-04-14T01:05:05+02:00</dcterms:created>
  <dcterms:modified xsi:type="dcterms:W3CDTF">2025-04-14T01:05:05+02:00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