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ML.PR_A_W1: </w:t>
      </w:r>
    </w:p>
    <w:p>
      <w:pPr/>
      <w:r>
        <w:rPr/>
        <w:t xml:space="preserve">Ma wiedzę niezbędną do rozumienia pozatechnicznych uwarunkowań działalności inżynierskiej, zna zasady bezpieczeństwa i higieny pracy w przemyśle związanym z automatyką i robotyką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AiR1_U20, AiR1_U01,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stosuje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2025-12-27T13:07:16+01:00</dcterms:created>
  <dcterms:modified xsi:type="dcterms:W3CDTF">2025-12-27T13:07:16+01:00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