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1160-TRLTK-ISP-614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15 godz., praca na zajęciach projektowych 15 godz., konsultacje 3 godz. (w tym konsultacje w zakresie zadania projektowego 2 godz.), zapoznanie się z literaturą 11 godz., realizacja pracy projektowej poza godzinami zajęć 35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ćwiczeniach 15 godz., praca na zajęciach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zadania projektowego 2 godz., realizacja pracy projektowej poza godzinami zajęć 35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
</w:t>
      </w:r>
    </w:p>
    <w:p>
      <w:pPr>
        <w:keepNext w:val="1"/>
        <w:spacing w:after="10"/>
      </w:pPr>
      <w:r>
        <w:rPr>
          <w:b/>
          <w:bCs/>
        </w:rPr>
        <w:t xml:space="preserve">Metody oceny: </w:t>
      </w:r>
    </w:p>
    <w:p>
      <w:pPr>
        <w:spacing w:before="20" w:after="190"/>
      </w:pPr>
      <w:r>
        <w:rPr/>
        <w:t xml:space="preserve">Ćwiczenia audytoryjne - kolokwium pisemne w formie zadań; ćwiczenia projektowe - obrona indywidualnego zadania projektowego. Do zaliczenia przedmiotu wymagane jest uzyskanie pozytywnych ocen z kolokwiów na ćwiczeniach audytoryjnych oraz poprawne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Gołębiowski P., Krześniak M., Szkopiński J.: Organizacja ruchu kolejowego.  Wydawnictwo Naukowe PWN S.A., Warszawa 2019.
2) Jakubowski L.: Technologia prac ładunkowych. Oficyna Wydawnicza PW, Warszawa 2009.
3) Nowosielski L.: Organizacja przewozów kolejowych. Kolejowa Oficyna Wydawnicza, Warszawa 1999.
4) Zalewski P., Siedlecki P., Drewnowski A.: Technologia transportu kolejowego. Wydawnictwa Komunikacji i Łączności,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kształtowania parametrów jakości procesu transportowego przy wykonywaniu kolejowych przewozów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zidentyfikować popyt na kolejowe przewozy ładunków</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III.P6S_UW.4.o, I.P6S_UW</w:t>
      </w:r>
    </w:p>
    <w:p>
      <w:pPr>
        <w:keepNext w:val="1"/>
        <w:spacing w:after="10"/>
      </w:pPr>
      <w:r>
        <w:rPr>
          <w:b/>
          <w:bCs/>
        </w:rPr>
        <w:t xml:space="preserve">Charakterystyka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Tr1A_U14, Tr1A_U18</w:t>
      </w:r>
    </w:p>
    <w:p>
      <w:pPr>
        <w:spacing w:before="20" w:after="190"/>
      </w:pPr>
      <w:r>
        <w:rPr>
          <w:b/>
          <w:bCs/>
        </w:rPr>
        <w:t xml:space="preserve">Powiązane charakterystyki obszarowe: </w:t>
      </w:r>
      <w:r>
        <w:rPr/>
        <w:t xml:space="preserve">I.P6S_UW,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2025-12-27T03:55:08+01:00</dcterms:created>
  <dcterms:modified xsi:type="dcterms:W3CDTF">2025-12-27T03:55:08+01:00</dcterms:modified>
</cp:coreProperties>
</file>

<file path=docProps/custom.xml><?xml version="1.0" encoding="utf-8"?>
<Properties xmlns="http://schemas.openxmlformats.org/officeDocument/2006/custom-properties" xmlns:vt="http://schemas.openxmlformats.org/officeDocument/2006/docPropsVTypes"/>
</file>