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w:t>
      </w:r>
    </w:p>
    <w:p>
      <w:pPr>
        <w:keepNext w:val="1"/>
        <w:spacing w:after="10"/>
      </w:pPr>
      <w:r>
        <w:rPr>
          <w:b/>
          <w:bCs/>
        </w:rPr>
        <w:t xml:space="preserve">Koordynator przedmiotu: </w:t>
      </w:r>
    </w:p>
    <w:p>
      <w:pPr>
        <w:spacing w:before="20" w:after="190"/>
      </w:pPr>
      <w:r>
        <w:rPr/>
        <w:t xml:space="preserve">Lektorzy zatrudnieni w Studium Języków Obcych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 DANYCH</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ćwiczeniach 60 godz., konsultacje 3 godz., praca własna studenta 51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(63 godziny, w tym: praca na ćwiczeniach 60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potrzebnego absolwentom uczelni technicznej, zróżnicowanego w zależności od kierunku studiów.</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B2
Kryteria zaliczenia: regularne uczęszczanie na zajęcia i aktywny udział, uzyskanie pozytywnych ocen z testów modułowych 50% podstawy do wystawienia oceny końcowej za semestr, na drugie 50% składa się średnia ocena za zadania domowe, testy cząstkowe i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struktury zdań z zapamiętanymi zwrotami, wyrażeniami i formułami.</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napisać krótkie i proste notatki lub wiadomości, wynikające z doraźnych potrzeb. Potrafi napisać prosty list prywatny, np. dziękując komuś za coś.</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brać udział w zwykłej, typowej rozmowie wymagającej prostej i bezpośredniej wymiany informacji na znane mu tematy. Potrafi sobie poradzić w bardzo krótkich rozmowach towarzyskich, nawet jeśli nie rozumie wystarczająco dużo, by samemu podtrzymać rozmowę.</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charakterystyki kierunkowe: </w:t>
      </w:r>
      <w:r>
        <w:rPr/>
        <w:t xml:space="preserve">Tr1A_U04, 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czytać bardzo proste, krótkie teksty. Potrafi znaleźć konkretne, przewidywalne informacje w prostych tekstach, dotyczących życia codziennego, takich jak ogłoszenia, reklamy, prospekty, karty dań, rozkłady jazdy. Rozumie proste, krótkie listy prywatne. Rozumie proste instrukcje obsługi sprzętu codziennego użytku, np. aparatu telefonicznego.</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zrozumieć najczęściej używane słowa, związane ze sprawami dla niego ważnym (np. podstawowe informacje dotyczące jego samego i jego rodziny, zakupów, miejsca i regionu zamieszkania, zatrudnienia). Rozumie sens zawarty w krótkich, prostych komunikatach i ogłoszeniach.</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w stanie radzić sobie w bardzo krótkich rozmowach towarzyskich. Potrafi używać codziennych form grzecznościowych przy powitaniach/pożegnaniach i zwracaniu się do innych osób.</w:t>
      </w:r>
    </w:p>
    <w:p>
      <w:pPr>
        <w:spacing w:before="60"/>
      </w:pPr>
      <w:r>
        <w:rPr/>
        <w:t xml:space="preserve">Weryfikacja: </w:t>
      </w:r>
    </w:p>
    <w:p>
      <w:pPr>
        <w:spacing w:before="20" w:after="190"/>
      </w:pPr>
      <w:r>
        <w:rPr/>
        <w:t xml:space="preserve">Praca na zajęciach</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2026-04-17T02:58:21+02:00</dcterms:created>
  <dcterms:modified xsi:type="dcterms:W3CDTF">2026-04-17T02:58:21+02:00</dcterms:modified>
</cp:coreProperties>
</file>

<file path=docProps/custom.xml><?xml version="1.0" encoding="utf-8"?>
<Properties xmlns="http://schemas.openxmlformats.org/officeDocument/2006/custom-properties" xmlns:vt="http://schemas.openxmlformats.org/officeDocument/2006/docPropsVTypes"/>
</file>