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Pojazdy szynowe i trakcja</w:t>
      </w:r>
    </w:p>
    <w:p>
      <w:pPr>
        <w:keepNext w:val="1"/>
        <w:spacing w:after="10"/>
      </w:pPr>
      <w:r>
        <w:rPr>
          <w:b/>
          <w:bCs/>
        </w:rPr>
        <w:t xml:space="preserve">Koordynator przedmiotu: </w:t>
      </w:r>
    </w:p>
    <w:p>
      <w:pPr>
        <w:spacing w:before="20" w:after="190"/>
      </w:pPr>
      <w:r>
        <w:rPr/>
        <w:t xml:space="preserve">dr hab. inż. prof. PW Maciej Kozłowski - Wydział Transportu Politechniki Warszawskiej, Zakład Systemów Informatycznych i Mechatronicznych w Transporcie</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TR.NIP511</w:t>
      </w:r>
    </w:p>
    <w:p>
      <w:pPr>
        <w:keepNext w:val="1"/>
        <w:spacing w:after="10"/>
      </w:pPr>
      <w:r>
        <w:rPr>
          <w:b/>
          <w:bCs/>
        </w:rPr>
        <w:t xml:space="preserve">Semestr nominalny: </w:t>
      </w:r>
    </w:p>
    <w:p>
      <w:pPr>
        <w:spacing w:before="20" w:after="190"/>
      </w:pPr>
      <w:r>
        <w:rPr/>
        <w:t xml:space="preserve">5 / rok ak. 2021/2022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52 godz., w tym: godziny wykładu 18 godz., zapoznanie się ze wskazaną literaturą 10 godz., przygotowanie do kolokwiów 22 godz., konsultacje 2 godz.</w:t>
      </w:r>
    </w:p>
    <w:p>
      <w:pPr>
        <w:keepNext w:val="1"/>
        <w:spacing w:after="10"/>
      </w:pPr>
      <w:r>
        <w:rPr>
          <w:b/>
          <w:bCs/>
        </w:rPr>
        <w:t xml:space="preserve">Liczba punktów ECTS na zajęciach wymagających bezpośredniego udziału nauczycieli akademickich: </w:t>
      </w:r>
    </w:p>
    <w:p>
      <w:pPr>
        <w:spacing w:before="20" w:after="190"/>
      </w:pPr>
      <w:r>
        <w:rPr/>
        <w:t xml:space="preserve">1,0 pkt. ECTS (20 godz., w tym: godziny wykładu 18 godz., konsultacje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Elektrotechnika I, Środki transportu I</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Przedstawienie stanu techniki systemu transportu szynowego oraz maszyn i urządzeń stosowanych w pojazdach szynowych. Opis działania systemu w zakresie zasilania i napędu. Przedstawienie nowych strategii gospodarowania energią trakcyjną.</w:t>
      </w:r>
    </w:p>
    <w:p>
      <w:pPr>
        <w:keepNext w:val="1"/>
        <w:spacing w:after="10"/>
      </w:pPr>
      <w:r>
        <w:rPr>
          <w:b/>
          <w:bCs/>
        </w:rPr>
        <w:t xml:space="preserve">Treści kształcenia: </w:t>
      </w:r>
    </w:p>
    <w:p>
      <w:pPr>
        <w:spacing w:before="20" w:after="190"/>
      </w:pPr>
      <w:r>
        <w:rPr/>
        <w:t xml:space="preserve">Treść wykładu: 
Analiza właściwości eksploatowanych na Świecie systemów trakcji szynowej pod względem relacji między możliwościami przewozowymi, a kosztami inwestycyjnymi i eksploatacyjnymi. Trakcja szynowa w Polsce: kolejnictwo, transport miejski (tramwaj trolejbus, metro). Model ruchu pojazdu trakcyjnego: siły działające na pojazd, równanie ruchu, współczynnik mas wirujących, wielkości jednostkowe i współczynniki stosowane w obliczeniach trakcyjnych. Fizyczno-techniczne granice trakcji szynowej. Wpływ konstrukcji pojazdu i napędu na wartość współczynnika wykorzystania przyczepności. Pojazdy szynowe sieciowe i autonomiczne. Charakterystyka siły pociągowej i mocy pojazdu. Podstawowe ograniczenia techniczne rozruchu i hamowania elektrycznego. Rodzaje trakcyjnych silników napędowych i układów rozruchu. Wpływ napięcia w sieci jezdnej na charakterystykę pojazdu sieciowego. Lokomotywy spalinowo-elektryczne. Charakterystyki lokomotywy spalinowo-elektrycznej. System zasilania przewodowego prądu stałego. Warunki współpracy elektrycznych pojazdów trakcyjnych z siecią. Możliwości techniczne poprawy jakości zasilania pojazdu sieciowego. Obciążenie układu zasilania i klasy przeciążenia podstacji. Prądy błądzące, sposoby ochrony urządzeń podziemnych. Zasady nowoczesnego gospodarowania energia trakcyjną. Rekuperacja energii do sieci lub zasobnika. Możliwości wykorzystania ogniwa paliwowego.</w:t>
      </w:r>
    </w:p>
    <w:p>
      <w:pPr>
        <w:keepNext w:val="1"/>
        <w:spacing w:after="10"/>
      </w:pPr>
      <w:r>
        <w:rPr>
          <w:b/>
          <w:bCs/>
        </w:rPr>
        <w:t xml:space="preserve">Metody oceny: </w:t>
      </w:r>
    </w:p>
    <w:p>
      <w:pPr>
        <w:spacing w:before="20" w:after="190"/>
      </w:pPr>
      <w:r>
        <w:rPr/>
        <w:t xml:space="preserve">Kolokwium zawierające łącznie 5 pytań opisowych. wymagana częściowa odpowiedź na
każde z nich, tzn. co najmniej 50%. Możliwość zaliczenia 2 pytań na podstawie
przygotowanego referatu i prezentacji na temat wcześniej ustalony z prowadzącym zajęcia.</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I. UKŁADY ZASILANIA I SIECI TRAKCYJNE
1) Szeląg A., Trakcja Elektryczna I Podstawy. Program rozwojowy Politechniki Warszawskiej, Zadanie 36 , 2011, http://wikidyd.iem.pw.edu.pl/PRPW.html
2) Szeląg A., Trakcja Elektryczna II Systemy zasilania. Program rozwojowy Politechniki Warszawskiej, Zadanie 36 , 2011, http://wikidyd.iem.pw.edu.pl/PRPW.html
3) Artur Rojek, , Zasilanie trakcji elektrycznej w systemie prądu stałego 3 kV, 
4) Mierzejewski L., Szeląg A., Gołuszewski M. „System zasilania trakcji elektrycznej prądu stałego” skrypt WPW 1989r.
5) A Szeląg, Z Drążek, T Maciołek, Elektroenergetyka miejskiej trakcji elektrycznej, Instytut Naukowo-Wydawniczy SPATIUM, Radom
6) Kazimierz Głowacki, Emil Onderka, Sieci trakcyjne, Zakład Projektowo-Budowlany "Emtrak", cop. 2002. http://chomikuj.pl/kreciulek/SRK
II. POJAZDY I TOR
1) Skibicki J. Pojazdy elektryczne. Część II, Wydawnictwo PG 2012,
2) Skibicki J. Pojazdy elektryczne. Część I, Wydawnictwo PG 2010,
3) Artur Rojek, Tabor i trakcja kolejowa, skrypt Wydziału Inżynierii Lądowej i Geodezji Wojskowej Akademii Technicznej, Związku Pracodawców Kolejowych i PKP Polskich Linii Kolejowych S.A, PKP Polskie Linie Kolejowe, 2010, 
4) Podstawy eksploatacji technicznej kolejowych pojazdów szynowych / Józef Marciniak. Wyższa Szkoła Inżynierska im. Kazimierza Pułaskiego, 1991.
III. ZBIÓR ZADAŃ
1) Krzysztof Karwowski (red. – praca zbiorowa), Trakcja Elektryczna. Zbiór zadań problemowych z rozwiązaniami, Wydział Elektrotechniki i Automatyki Politechniki Gdańskiej. Gdańsk 2006
IV TEORIA RUCHU
1. Wstęp do teorii ruchu pojazdu szynowego : zagadnienia trakcyjne i dynamiczne / Jerzy Marcinkowski. Politechnika Wrocławska 2011
2. Madej J. „Mechanika transmisji momentu trakcyjnego” OWPW 2000r.
V. KLASYKA 
1. Podoski J., Kacprzak J., Mysłek J. „Zasady trakcji elektrycznej” WKiŁ 1980r.
2. Romaniszyn Z., Oramus Z., Nowakowski Z., „Podwozia trakcyjnych pojazdów szynowych”
3. Madej J. „ Projektowanie mechanizmów napędowych pojazdów szynowych” WKiŁ 1988r.
4. Wydawnictwa branżowe dotycząca lokomotyw i trakcji elektrycznej np.:
4A.  Piątek S., Wąclewski S., Zatopa J. „Lokomotywy spalinowe serii SP45 i   SU46” WKiŁ 1989r.
4B. Bolewski S. Kowalczyk E. „Lokomotywy spalinowe serii SM42 i SP42”           WKiŁ 1986r.
</w:t>
      </w:r>
    </w:p>
    <w:p>
      <w:pPr>
        <w:keepNext w:val="1"/>
        <w:spacing w:after="10"/>
      </w:pPr>
      <w:r>
        <w:rPr>
          <w:b/>
          <w:bCs/>
        </w:rPr>
        <w:t xml:space="preserve">Witryna www przedmiotu: </w:t>
      </w:r>
    </w:p>
    <w:p>
      <w:pPr>
        <w:spacing w:before="20" w:after="190"/>
      </w:pPr>
      <w:r>
        <w:rPr/>
        <w:t xml:space="preserve">http://www.wt.pw.edu.pl &gt; Wydział &gt; Zakłady &gt; ESTiWEwT &gt; Działalność &gt; ...</w:t>
      </w:r>
    </w:p>
    <w:p>
      <w:pPr>
        <w:keepNext w:val="1"/>
        <w:spacing w:after="10"/>
      </w:pPr>
      <w:r>
        <w:rPr>
          <w:b/>
          <w:bCs/>
        </w:rPr>
        <w:t xml:space="preserve">Uwagi: </w:t>
      </w:r>
    </w:p>
    <w:p>
      <w:pPr>
        <w:spacing w:before="20" w:after="190"/>
      </w:pPr>
      <w:r>
        <w:rPr/>
        <w:t xml:space="preserve">zajęcia w semestrze 5. (zimowym) i 5. przesuniętym (letnim)</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posiada wiedzę teoretyczną nt sposobu działania systemów pojazdów szynowych w tym trakcji
elektrycznej</w:t>
      </w:r>
    </w:p>
    <w:p>
      <w:pPr>
        <w:spacing w:before="60"/>
      </w:pPr>
      <w:r>
        <w:rPr/>
        <w:t xml:space="preserve">Weryfikacja: </w:t>
      </w:r>
    </w:p>
    <w:p>
      <w:pPr>
        <w:spacing w:before="20" w:after="190"/>
      </w:pPr>
      <w:r>
        <w:rPr/>
        <w:t xml:space="preserve">Kolokwium zawierające łącznie 5 pytań opisowych, w tym co najmniej 1 pytanie  dotyczące bezpośrednio treści weryfikowanego efektu. wymagana częściowa odpowiedź na
każde z nich, tzn. co najmniej 50%. Możliwość zaliczenia pytania dotyczącego efektu  na podstawie przygotowanego referatu i prezentacji na temat wcześniej ustalony z prowadzącym zajęcia.</w:t>
      </w:r>
    </w:p>
    <w:p>
      <w:pPr>
        <w:spacing w:before="20" w:after="190"/>
      </w:pPr>
      <w:r>
        <w:rPr>
          <w:b/>
          <w:bCs/>
        </w:rPr>
        <w:t xml:space="preserve">Powiązane charakterystyki kierunkowe: </w:t>
      </w:r>
      <w:r>
        <w:rPr/>
        <w:t xml:space="preserve">Tr1A_W09, Tr1A_W08</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W02: </w:t>
      </w:r>
    </w:p>
    <w:p>
      <w:pPr/>
      <w:r>
        <w:rPr/>
        <w:t xml:space="preserve">zna elementy i rozwiązania ukladowe obwodów  głównych i układów zasilania lokomotyw</w:t>
      </w:r>
    </w:p>
    <w:p>
      <w:pPr>
        <w:spacing w:before="60"/>
      </w:pPr>
      <w:r>
        <w:rPr/>
        <w:t xml:space="preserve">Weryfikacja: </w:t>
      </w:r>
    </w:p>
    <w:p>
      <w:pPr>
        <w:spacing w:before="20" w:after="190"/>
      </w:pPr>
      <w:r>
        <w:rPr/>
        <w:t xml:space="preserve">Kolokwium zawierające łącznie 5 pytań opisowych, w tym co najmniej 1 pytanie  dotyczące bezpośrednio treści weryfikowanego efektu. wymagana częściowa odpowiedź na
każde z nich, tzn. co najmniej 50%. Możliwość zaliczenia pytania dotyczącego efektu  na podstawie przygotowanego referatu i prezentacji na temat wcześniej ustalony z prowadzącym zajęcia.
</w:t>
      </w:r>
    </w:p>
    <w:p>
      <w:pPr>
        <w:spacing w:before="20" w:after="190"/>
      </w:pPr>
      <w:r>
        <w:rPr>
          <w:b/>
          <w:bCs/>
        </w:rPr>
        <w:t xml:space="preserve">Powiązane charakterystyki kierunkowe: </w:t>
      </w:r>
      <w:r>
        <w:rPr/>
        <w:t xml:space="preserve">Tr1A_W09, Tr1A_W07</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W03: </w:t>
      </w:r>
    </w:p>
    <w:p>
      <w:pPr/>
      <w:r>
        <w:rPr/>
        <w:t xml:space="preserve">zna warunki współpracy elektrycznych pojazdów trakcyjnych z siecią i rozumie problemy techniczne poprawy jakości zasilania oraz ochrony przed skutkami przepływu prądów błądzących systemu zasilania prądu stałego</w:t>
      </w:r>
    </w:p>
    <w:p>
      <w:pPr>
        <w:spacing w:before="60"/>
      </w:pPr>
      <w:r>
        <w:rPr/>
        <w:t xml:space="preserve">Weryfikacja: </w:t>
      </w:r>
    </w:p>
    <w:p>
      <w:pPr>
        <w:spacing w:before="20" w:after="190"/>
      </w:pPr>
      <w:r>
        <w:rPr/>
        <w:t xml:space="preserve">Kolokwium zawierające łącznie 5 pytań opisowych, w tym co najmniej 1 pytanie  dotyczące bezpośrednio treści weryfikowanego efektu. wymagana częściowa odpowiedź na
każde z nich, tzn. co najmniej 50%. Możliwość zaliczenia pytania dotyczącego efektu  na podstawie przygotowanego referatu i prezentacji na temat wcześniej ustalony z prowadzącym zajęcia.
</w:t>
      </w:r>
    </w:p>
    <w:p>
      <w:pPr>
        <w:spacing w:before="20" w:after="190"/>
      </w:pPr>
      <w:r>
        <w:rPr>
          <w:b/>
          <w:bCs/>
        </w:rPr>
        <w:t xml:space="preserve">Powiązane charakterystyki kierunkowe: </w:t>
      </w:r>
      <w:r>
        <w:rPr/>
        <w:t xml:space="preserve">Tr1A_W12, Tr1A_W09</w:t>
      </w:r>
    </w:p>
    <w:p>
      <w:pPr>
        <w:spacing w:before="20" w:after="190"/>
      </w:pPr>
      <w:r>
        <w:rPr>
          <w:b/>
          <w:bCs/>
        </w:rPr>
        <w:t xml:space="preserve">Powiązane charakterystyki obszarowe: </w:t>
      </w:r>
      <w:r>
        <w:rPr/>
        <w:t xml:space="preserve">I.P6S_WG</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dokonać krytycznej analizy rozwiązań układowych elementów systemu trakcji elektrycznej pod względem własności i jakości warunków ruchu</w:t>
      </w:r>
    </w:p>
    <w:p>
      <w:pPr>
        <w:spacing w:before="60"/>
      </w:pPr>
      <w:r>
        <w:rPr/>
        <w:t xml:space="preserve">Weryfikacja: </w:t>
      </w:r>
    </w:p>
    <w:p>
      <w:pPr>
        <w:spacing w:before="20" w:after="190"/>
      </w:pPr>
      <w:r>
        <w:rPr/>
        <w:t xml:space="preserve">Kolokwium zawierające łącznie 5 pytań opisowych, w tym co najmniej 1 pytanie  dotyczące bezpośrednio treści weryfikowanego efektu. wymagana częściowa odpowiedź na
każde z nich, tzn. co najmniej 50%. Możliwość zaliczenia pytania dotyczącego efektu  na podstawie przygotowanego referatu i prezentacji na temat wcześniej ustalony z prowadzącym zajęcia.
</w:t>
      </w:r>
    </w:p>
    <w:p>
      <w:pPr>
        <w:spacing w:before="20" w:after="190"/>
      </w:pPr>
      <w:r>
        <w:rPr>
          <w:b/>
          <w:bCs/>
        </w:rPr>
        <w:t xml:space="preserve">Powiązane charakterystyki kierunkowe: </w:t>
      </w:r>
      <w:r>
        <w:rPr/>
        <w:t xml:space="preserve">Tr1A_U18, Tr1A_U11, Tr1A_U09</w:t>
      </w:r>
    </w:p>
    <w:p>
      <w:pPr>
        <w:spacing w:before="20" w:after="190"/>
      </w:pPr>
      <w:r>
        <w:rPr>
          <w:b/>
          <w:bCs/>
        </w:rPr>
        <w:t xml:space="preserve">Powiązane charakterystyki obszarowe: </w:t>
      </w:r>
      <w:r>
        <w:rPr/>
        <w:t xml:space="preserve">I.P6S_UW, III.P6S_UW.3.o, III.P6S_UW.2.o, III.P6S_UW.1.o</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jest gotów określić priorytety służące realizacji zadań przewozowych w systemie trakcji szynowej</w:t>
      </w:r>
    </w:p>
    <w:p>
      <w:pPr>
        <w:spacing w:before="60"/>
      </w:pPr>
      <w:r>
        <w:rPr/>
        <w:t xml:space="preserve">Weryfikacja: </w:t>
      </w:r>
    </w:p>
    <w:p>
      <w:pPr>
        <w:spacing w:before="20" w:after="190"/>
      </w:pPr>
      <w:r>
        <w:rPr/>
        <w:t xml:space="preserve">
Kolokwium zawierające łącznie 5 pytań opisowych, w tym co najmniej 1 pytanie  dotyczące bezpośrednio treści weryfikowanego efektu. wymagana częściowa odpowiedź na
każde z nich, tzn. co najmniej 50%. Możliwość zaliczenia pytania dotyczącego efektu  na podstawie przygotowanego referatu i prezentacji na temat wcześniej ustalony z prowadzącym zajęcia.
</w:t>
      </w:r>
    </w:p>
    <w:p>
      <w:pPr>
        <w:spacing w:before="20" w:after="190"/>
      </w:pPr>
      <w:r>
        <w:rPr>
          <w:b/>
          <w:bCs/>
        </w:rPr>
        <w:t xml:space="preserve">Powiązane charakterystyki kierunkowe: </w:t>
      </w:r>
      <w:r>
        <w:rPr/>
        <w:t xml:space="preserve">Tr1A_K02</w:t>
      </w:r>
    </w:p>
    <w:p>
      <w:pPr>
        <w:spacing w:before="20" w:after="190"/>
      </w:pPr>
      <w:r>
        <w:rPr>
          <w:b/>
          <w:bCs/>
        </w:rPr>
        <w:t xml:space="preserve">Powiązane charakterystyki obszarowe: </w:t>
      </w:r>
      <w:r>
        <w:rPr/>
        <w:t xml:space="preserve">I.P6S_KK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2026-08-17T08:16:46+02:00</dcterms:created>
  <dcterms:modified xsi:type="dcterms:W3CDTF">2026-08-17T08:16:46+02:00</dcterms:modified>
</cp:coreProperties>
</file>

<file path=docProps/custom.xml><?xml version="1.0" encoding="utf-8"?>
<Properties xmlns="http://schemas.openxmlformats.org/officeDocument/2006/custom-properties" xmlns:vt="http://schemas.openxmlformats.org/officeDocument/2006/docPropsVTypes"/>
</file>