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ZPP5/4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Przyjęcie na pierwszy rok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logiki. Celem nauczania przedmiotu jest wyrobienie umiejętności omawiania procesów poznawczych, poprawnego formułowania myśli, definiowania, dzielenia, wnioskowania. Podniesienie kultury logicznej u studentów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zadania logiki. Język jako system znaków, syntaktyka i semantyka. Nazwy i ich rodzaje. Definicje i warunki ich poprawności. Podział logiczny. Umiejętność przekonywania. Teorie argumentacji wobec logiki. Zdanie. Pojęcie zdania prawdziwego, wartości logicznej, zdania w sensie logicznym.
Funktory prawdziwościowe. Rachunek zdań. Tautologie logiczne i metody ich sprawdzania. Zdania kategoryczne. Kwadrat logiczny. Sprawdzanie słuszności trybów sylogistycznych. Wnioskowanie dedukcyjne. Wnioskowanie redukcyjne, indukcyjne, przez analogię.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1 - 30pkt test
Kolokwium 2 - 50pkt zadania praktyczne
kolokwium 3 - 20pkt on-line, praca w domu
Z każdego kolokwium trzeba uzyskać min 50% pkt
Ocena końcowa (pkt)
  0-49 ocena 2
 50-59 ocena 3
 60-69 ocena 3,5
 70-79 ocena 4
 80-89 ocena 4,5
91-100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Zygmunt Ziembiński, Logika praktyczna, PWN
Beata Witkowska-Maksimczuk, Podstawy logiki w przykładach i zadaniach, WSAS 
Tadeusz Widła, Dorota Zienkiewicz, Logika, C.H.BECK
Literatura uzupełniająca:
1. Ajdukiewicz K.: Język i poznanie 
2. Kotarbiński T.: Elementy teorii poznania, logiki formalnej i metodologii nauk 
3. Szaniawski K.: O nauce, rozumowaniu i wartościach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Zna podstawowe pojęcia logiki języka i logiki formalnej. Zna podstawowe rodzaje wnioskowania i wie, że nie są one równocenne. Wie, że podstawowe czynności stosowane w nauce, jak definiowanie, dzielenie czy wnioskowanie podlegają regułom poprawności.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K_U010: </w:t>
      </w:r>
    </w:p>
    <w:p>
      <w:pPr/>
      <w:r>
        <w:rPr/>
        <w:t xml:space="preserve">Precyzyjnie posługuje się językiem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Posiada umiejętność omawiania czynności poznawczych, potrafi poprawnie definiować, dzielić, wnioskować, dowodzić. Potrafi dostrzec i nazwać błędy w słownym przekazywaniu myśli.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Jest zdolny do logicznego i analitycznego myślenia. Jest bardziej krytyczny (niedogmatyczny).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Umie uzasadnić swoje stanowisko posługując się racjonalną argumentacją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2026-04-16T13:46:39+02:00</dcterms:created>
  <dcterms:modified xsi:type="dcterms:W3CDTF">2026-04-16T13:46:39+02:00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