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finansowa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Magdalena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ZFiRPS4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8h
Udział w ćwiczeniach	16h
Praca własna: 76h
Sumaryczne obciążenie pracą studenta	100h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punktów ECTS według planu studiów ( wykłady + ćwiczenia) 0,96
Inne formy kontaktu bezpośredniego ( 4h - egzaminy, 10h - konsultacje oraz 4h - zaliczenia i egzaminy w dodatkowych terminach) 0,72
Łącznie 1,68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ekonomiczna, Rachunkowość, Matematyka,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główny: zapoznanie z teoretycznymi i praktycznymi aspektami analizy finansowej.
Celem nauczania przedmiotu jest przygotowanie studenta do samodzielnej oceny sytuacji ekonomiczno – finansowej podmiotów gospodarczych, organizacji, sekcji / działów gospodarki, w tym w szczególności: analizy sprawozdań finansowych i wskaźników finansowych, dekompozycji wskaźników finansowych, oceny ryzyka zagrożenia upadłością i wykorzystania systemów wczesnego ostrzegania.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Istota, pojęcie, funkcje analizy finansowej                                                                         Wstępna analiza sprawozdań finansowych 
Ocena kondycji finansowej na podstawie analizy wskaźnikowej: wskaźniki płynności,
aktywności (rotacji), stopnia zadłużenia, możliwości obsługi długu i rentowności, dekompozycja wskaźników.
Analiza marginalna (dźwignia operacyjna, finansowa, połączona, mnożniki zysku)                                                                                                                                                                                                             
Systemy i sposoby oceny pogarszającej się sytuacji finansowej jednostki gospodarczej: systemy wczesnego ostrzegania, analiza dyskryminacyjna. 
Systemy rankingowe i ratingowe. 
Ćwiczenia:
Wstępna analiza sprawozdań finansowych: bilansu, rachunku zysków i strat, informacji
dodatkowej, rachunku środków pieniężnych, zestawienia zmian w kapitale własnym. 
Ocena kondycji finansowej na podstawie analizy wskaźnikowej: wskaźniki płynności,
aktywności (rotacji), stopnia zadłużenia, możliwości obsługi długu i rentowności, dekompozycja wskaźnikow  Analiza marginalna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składać się będzie w 50% ocena z ćwiczeń oraz w 50% ocena z testu egzaminacyjnego, pod warunkiem, że obie oceny są pozytywne. Egzamin będzie w formie pisemnej w formie testu jednokrotnego wyboru. Weryfikacja osiąganych efektów uczenia w ramach ćwiczeń odbywa się poprzez ocenę ciągłą aktywności i pracy samodzielnej, ocenę kolokwium pisemnego. Zaliczenie ćwiczeń jest warunkiem przystąpienia do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Beata Kotowska, Aldona Uziębło, Olga Wyszkowska-Kniewska,  Analiza finansowa w przedsiębiorstwie, CeDeWu, Warszawa 2018
2. Gołębiowski G., Grycuk A., Tłaczała A., Wiśniewski P., Analiza finansowa przedsiębiorstwa, Difin, Warszawa 2014
3. W. Dębski, Teoretyczne i praktyczne aspekty zarządzania finansami przedsiębiorstwa, WN PWN, Warszawa 2005
Uzupełniająca                                                                                                                                                                                                                                                                                  1.M. Grabowska, Zarządzanie płynnością finansową przedsiębiorstw, CeDeWu, Warszawa 2017
2. E. Śnieżek, M. Wiatr, Interpretacja i analiza przepływów pieniężnych, Wolters Kluwer Polska Sp. z o.o., Warszawa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K_W14: </w:t>
      </w:r>
    </w:p>
    <w:p>
      <w:pPr/>
      <w:r>
        <w:rPr/>
        <w:t xml:space="preserve">Zna istotę sporządzania sprawozdań finansowych oraz techniki ewidencjonowania i podziału kosztów oraz zasad prowadzenia rachunkowości.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testowy. Kolokwium w formie rozwiązywania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K_W15: </w:t>
      </w:r>
    </w:p>
    <w:p>
      <w:pPr/>
      <w:r>
        <w:rPr/>
        <w:t xml:space="preserve">Zna zasady prowadzenia księgowości, agregacji danych, niezbędnych dla oceny procesów decyzyjnych związanych z zarządzaniem i oceną kosztów oraz poziomem rentowności i efektywności prowadzonej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testowy. Kolokwium w formie rozwiązywania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K_U07: </w:t>
      </w:r>
    </w:p>
    <w:p>
      <w:pPr/>
      <w:r>
        <w:rPr/>
        <w:t xml:space="preserve">Potrafi samodzielnie ocenić sytuację ekonomiczno-finansową podmiotu gospodarczego; potrafi dokonać właściwego doboru metod analitycznych zarówno ilościowych jak i jakościowych, w szczególności w zakresie: metodyki analizy wskaźnikowej, dekompozycji wskaźników, oceny progu rentowności, zastosowania metod wyceny mnożników rynkowych, oceny ryzyka upadłości na bazie modeli wczesnego ostrzegania, potrafi także dokonywać analiz i ocen zarówno w czasie jak i w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testowy. Kolokwium w formie rozwiązywania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K_U09: </w:t>
      </w:r>
    </w:p>
    <w:p>
      <w:pPr/>
      <w:r>
        <w:rPr/>
        <w:t xml:space="preserve">Potrafi przedstawić wynik analiz z wnioskami dostosowanymi do systemu decyzyjnego przedsiębiorstwa, w szczególności potrafi ocenić sytuację finansową firmy, dokonać porównań na rożnych poziomach agregacji oraz różnych obszarach.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kolokwium w formie rozwiązywania zadań. Ocena przygotowanej samodzielnie analizy przy użyciu arkusza kalkulacyjnego.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K_U15: </w:t>
      </w:r>
    </w:p>
    <w:p>
      <w:pPr/>
      <w:r>
        <w:rPr/>
        <w:t xml:space="preserve">Potrafi zastosować wybrane metody w celu oceny sytuacji ekonomiczno-finansowej oraz realizowanej przez podmiot strategii biznesowej.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kolokwium w formie rozwiązywania zadań. Ocena przygotowanej samodzielnie analizy przy użyciu arkusza kalkulacyjnego.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K_K02: </w:t>
      </w:r>
    </w:p>
    <w:p>
      <w:pPr/>
      <w:r>
        <w:rPr/>
        <w:t xml:space="preserve">Potrafi skutecznie komunikować się w zespole i współdziałać na różnych poziomach kompetencji, zależnie od typu zadania i składu zespołu,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przygotowanej analizy przy użyciu arkusza kalkulacyjnego,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K_K08: </w:t>
      </w:r>
    </w:p>
    <w:p>
      <w:pPr/>
      <w:r>
        <w:rPr/>
        <w:t xml:space="preserve">Jest zdolny do analitycznego myślenia i formułowania opinii / sądów.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przygotowanej analizy przy użyciu arkusza kalkulacyjnego, 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2026-09-11T04:29:40+02:00</dcterms:created>
  <dcterms:modified xsi:type="dcterms:W3CDTF">2026-09-11T04:29:40+02:00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