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Międzynarodowe stosunki gospodarcze</w:t>
      </w:r>
    </w:p>
    <w:p>
      <w:pPr>
        <w:keepNext w:val="1"/>
        <w:spacing w:after="10"/>
      </w:pPr>
      <w:r>
        <w:rPr>
          <w:b/>
          <w:bCs/>
        </w:rPr>
        <w:t xml:space="preserve">Koordynator przedmiotu: </w:t>
      </w:r>
    </w:p>
    <w:p>
      <w:pPr>
        <w:spacing w:before="20" w:after="190"/>
      </w:pPr>
      <w:r>
        <w:rPr/>
        <w:t xml:space="preserve">dr Barbara Felic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ZPK14</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Udział w wykładach	16h
Udział w ćwiczeniach	16h
Praca własna: 27 h-zapoznanie z literaturą, 27 h-przygotowanie do egzaminu 19h-przygotowanie do zajęć, 20 h- przygotowanie do kolokwium), 	łącznie 93h
Sumaryczne obciążenie pracą studenta	125h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punktów ECTS według planu studiów ( wykłady + ćwiczenia) 	1,28
Inne formy kontaktu bezpośredniego ( egzaminy, konsultacje oraz zaliczenia i egzaminy w dodatkowych terminach) 0,72
Łącznie	2,00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240h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Podstawy makroekonomii, Polityka gospodarcza</w:t>
      </w:r>
    </w:p>
    <w:p>
      <w:pPr>
        <w:keepNext w:val="1"/>
        <w:spacing w:after="10"/>
      </w:pPr>
      <w:r>
        <w:rPr>
          <w:b/>
          <w:bCs/>
        </w:rPr>
        <w:t xml:space="preserve">Limit liczby studentów: </w:t>
      </w:r>
    </w:p>
    <w:p>
      <w:pPr>
        <w:spacing w:before="20" w:after="190"/>
      </w:pPr>
      <w:r>
        <w:rPr/>
        <w:t xml:space="preserve">min. 24</w:t>
      </w:r>
    </w:p>
    <w:p>
      <w:pPr>
        <w:keepNext w:val="1"/>
        <w:spacing w:after="10"/>
      </w:pPr>
      <w:r>
        <w:rPr>
          <w:b/>
          <w:bCs/>
        </w:rPr>
        <w:t xml:space="preserve">Cel przedmiotu: </w:t>
      </w:r>
    </w:p>
    <w:p>
      <w:pPr>
        <w:spacing w:before="20" w:after="190"/>
      </w:pPr>
      <w:r>
        <w:rPr/>
        <w:t xml:space="preserve">Celem zajęć z międzynarodowych stosunków gospodarczych jest zdobycie wiedzy o mechanizmach ekonomicznych zachodzących w postępującym procesie umiędzynarodowienia gospodarki. Celem jest także pogłębianie umiejętności z zakresu analizy zjawisk ekonomicznych z perspektywy międzynarodowych uwarunkowań.</w:t>
      </w:r>
    </w:p>
    <w:p>
      <w:pPr>
        <w:keepNext w:val="1"/>
        <w:spacing w:after="10"/>
      </w:pPr>
      <w:r>
        <w:rPr>
          <w:b/>
          <w:bCs/>
        </w:rPr>
        <w:t xml:space="preserve">Treści kształcenia: </w:t>
      </w:r>
    </w:p>
    <w:p>
      <w:pPr>
        <w:spacing w:before="20" w:after="190"/>
      </w:pPr>
      <w:r>
        <w:rPr/>
        <w:t xml:space="preserve">Wykłady (tematy)
1.Pojęcie i zakres międzynarodowych stosunków gospodarczych. Struktura handlu światowego. 2.Klasyczne teorie handlu międzynarodowego 3. Teoria HOS i teorie alternatywne handlu międzynarodowego. 4. Międzynarodowe przepływy kapitałowe i migracja zasobów pracy 5. Zagraniczna polityka handlowa. 6.Polityka integracyjna 7.Bilans płatniczy. 8.Kurs walutowy i rynek walutowy
Ćwiczenia (tematy)
1.Międzynarodowy podział pracy a gospodarka światowa. Tradycyjny  i produkcyjny międzynarodowy podział pracy. Czynniki determinujące międzynarodowy podział pracy. 2.Teoria przewagi absolutnej i komparatywnej 3. Narzędzia badawcze neoklasycznej teorii handlu zagranicznego. Terms of trade. 4. Formy międzynarodowego przepływu kapitału. BIZ w Polsce 5. Cło. Mechanizm  cła i jego ekonomiczne skutki. 6. Bariery poza i parotaryfowe. 7.Mechanizm integracji gospodarczej 8.Struktura bilansu płatniczego-polski bilans płatniczy
</w:t>
      </w:r>
    </w:p>
    <w:p>
      <w:pPr>
        <w:keepNext w:val="1"/>
        <w:spacing w:after="10"/>
      </w:pPr>
      <w:r>
        <w:rPr>
          <w:b/>
          <w:bCs/>
        </w:rPr>
        <w:t xml:space="preserve">Metody oceny: </w:t>
      </w:r>
    </w:p>
    <w:p>
      <w:pPr>
        <w:spacing w:before="20" w:after="190"/>
      </w:pPr>
      <w:r>
        <w:rPr/>
        <w:t xml:space="preserve">Warunkiem zaliczenia przedmiotu jest uzyskanie zaliczenia ćwiczeń oraz zdanie egzaminu. Zaliczenie otrzymuje się na podstawie kolokwium( pytania opisowe, zadania). Egzamin ma formę pisemną. Składa się z testu, pytań otwartych. Warunkiem uzyskania oceny zaliczającej z kolokwium lub egzaminu jest otrzymanie minimum 50% punktów .Skala ocen : 50%-60%-3,0 ; 61%-70%-3,5 ;71%-80%- 4,0 ; 81%-90%- 4,5, 91%-100%-5,0. Ocena końcowa z przedmiotu jest średnią arytmetyczną oceny z egzaminu i ćwiczeń. Miejsca po przecinku 0,1-0,49, zaokrąglają do 0,5 ocenę końcową, 0,51-0,99 zaokrąglają do następnej oceny końcowej.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Budnikowski A., Ekonomia międzynarodowa, PWE 2016  lub nowsze wydania
2.	Bożyk P., Międzynarodowe stosunki ekonomiczne, PWE 2008
3.	Rymarczyk J., Międzynarodowe stosunki gospodarcze, PWE 2010
4.	Budnikowski A. ,Międzynarodowe stosunki gospodarcze, PWE 2006
Literatura uzupełniająca:
1.	Guzek M., Międzynarodowe stosunki gospodarcze. Zarys teorii i polityki handlowej, PWE Warszawa 2006
2.	Krugman P., R., Obstfeld M., Międzynarodowe stosunki gospodarcze, PWN, Warszawa 2004
3.	Oziewicz E., Michałowski T., Międzynarodowe stosunki gospodarcze. Teoria i praktyka, PWE Warszawa 2012
4.	Wydymus S., Hajdukiewicz  A., Liberalizacja handlu a protekcjonizm , Korzyści i zagrożenia dla wymiany handlowej Polski, Difin 2015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K_W01: </w:t>
      </w:r>
    </w:p>
    <w:p>
      <w:pPr/>
      <w:r>
        <w:rPr/>
        <w:t xml:space="preserve">Zna podstawowe kategorie i zjawiska z zakresu
ekonomii międzynarodowej.
</w:t>
      </w:r>
    </w:p>
    <w:p>
      <w:pPr>
        <w:spacing w:before="60"/>
      </w:pPr>
      <w:r>
        <w:rPr/>
        <w:t xml:space="preserve">Weryfikacja: </w:t>
      </w:r>
    </w:p>
    <w:p>
      <w:pPr>
        <w:spacing w:before="20" w:after="190"/>
      </w:pPr>
      <w:r>
        <w:rPr/>
        <w:t xml:space="preserve">Pisemny egzamin testowy i opisowy</w:t>
      </w:r>
    </w:p>
    <w:p>
      <w:pPr>
        <w:spacing w:before="20" w:after="190"/>
      </w:pPr>
      <w:r>
        <w:rPr>
          <w:b/>
          <w:bCs/>
        </w:rPr>
        <w:t xml:space="preserve">Powiązane charakterystyki kierunkowe: </w:t>
      </w:r>
      <w:r>
        <w:rPr/>
        <w:t xml:space="preserve">K_WO1</w:t>
      </w:r>
    </w:p>
    <w:p>
      <w:pPr>
        <w:spacing w:before="20" w:after="190"/>
      </w:pPr>
      <w:r>
        <w:rPr>
          <w:b/>
          <w:bCs/>
        </w:rPr>
        <w:t xml:space="preserve">Powiązane charakterystyki obszarowe: </w:t>
      </w:r>
      <w:r>
        <w:rPr/>
        <w:t xml:space="preserve"/>
      </w:r>
    </w:p>
    <w:p>
      <w:pPr>
        <w:keepNext w:val="1"/>
        <w:spacing w:after="10"/>
      </w:pPr>
      <w:r>
        <w:rPr>
          <w:b/>
          <w:bCs/>
        </w:rPr>
        <w:t xml:space="preserve">Charakterystyka K_W02: </w:t>
      </w:r>
    </w:p>
    <w:p>
      <w:pPr/>
      <w:r>
        <w:rPr/>
        <w:t xml:space="preserve">Ma wiedzę i definiuje prawidłowości i
mechanizmy kształtujące międzynarodowy obrót
gospodarczy, w tym zwłaszcza przepływ towarów
, usług i czynników produkcji
</w:t>
      </w:r>
    </w:p>
    <w:p>
      <w:pPr>
        <w:spacing w:before="60"/>
      </w:pPr>
      <w:r>
        <w:rPr/>
        <w:t xml:space="preserve">Weryfikacja: </w:t>
      </w:r>
    </w:p>
    <w:p>
      <w:pPr>
        <w:spacing w:before="20" w:after="190"/>
      </w:pPr>
      <w:r>
        <w:rPr/>
        <w:t xml:space="preserve">Pisemny egzamin testowy i opisowy</w:t>
      </w:r>
    </w:p>
    <w:p>
      <w:pPr>
        <w:spacing w:before="20" w:after="190"/>
      </w:pPr>
      <w:r>
        <w:rPr>
          <w:b/>
          <w:bCs/>
        </w:rPr>
        <w:t xml:space="preserve">Powiązane charakterystyki kierunkowe: </w:t>
      </w:r>
      <w:r>
        <w:rPr/>
        <w:t xml:space="preserve">K_WO2</w:t>
      </w:r>
    </w:p>
    <w:p>
      <w:pPr>
        <w:spacing w:before="20" w:after="190"/>
      </w:pPr>
      <w:r>
        <w:rPr>
          <w:b/>
          <w:bCs/>
        </w:rPr>
        <w:t xml:space="preserve">Powiązane charakterystyki obszarowe: </w:t>
      </w:r>
      <w:r>
        <w:rPr/>
        <w:t xml:space="preserve"/>
      </w:r>
    </w:p>
    <w:p>
      <w:pPr>
        <w:keepNext w:val="1"/>
        <w:spacing w:after="10"/>
      </w:pPr>
      <w:r>
        <w:rPr>
          <w:b/>
          <w:bCs/>
        </w:rPr>
        <w:t xml:space="preserve">Charakterystyka K_W08: </w:t>
      </w:r>
    </w:p>
    <w:p>
      <w:pPr/>
      <w:r>
        <w:rPr/>
        <w:t xml:space="preserve">Ma wiedzę pozwalającą na objaśnienie istoty
interwencjonizmu państwowego w dziedzinie
handlu międzynarodowego i międzynarodowego
przepływu czynników produkcji. Objaśnia
finansowe aspekty międzynarodowej
współpracy gospodarczej, identyfikuje
znaczenie utrzymania zewnętrznej równowagi gospodarczej
</w:t>
      </w:r>
    </w:p>
    <w:p>
      <w:pPr>
        <w:spacing w:before="60"/>
      </w:pPr>
      <w:r>
        <w:rPr/>
        <w:t xml:space="preserve">Weryfikacja: </w:t>
      </w:r>
    </w:p>
    <w:p>
      <w:pPr>
        <w:spacing w:before="20" w:after="190"/>
      </w:pPr>
      <w:r>
        <w:rPr/>
        <w:t xml:space="preserve">Pisemny egzamin testowy i opisowy </w:t>
      </w:r>
    </w:p>
    <w:p>
      <w:pPr>
        <w:spacing w:before="20" w:after="190"/>
      </w:pPr>
      <w:r>
        <w:rPr>
          <w:b/>
          <w:bCs/>
        </w:rPr>
        <w:t xml:space="preserve">Powiązane charakterystyki kierunkowe: </w:t>
      </w:r>
      <w:r>
        <w:rPr/>
        <w:t xml:space="preserve">K_WO8</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K_U02: </w:t>
      </w:r>
    </w:p>
    <w:p>
      <w:pPr/>
      <w:r>
        <w:rPr/>
        <w:t xml:space="preserve">Potrafi analizować uwarunkowania i obliczać
korzyści płynące z międzynarodowego obrotu
gospodarczego
</w:t>
      </w:r>
    </w:p>
    <w:p>
      <w:pPr>
        <w:spacing w:before="60"/>
      </w:pPr>
      <w:r>
        <w:rPr/>
        <w:t xml:space="preserve">Weryfikacja: </w:t>
      </w:r>
    </w:p>
    <w:p>
      <w:pPr>
        <w:spacing w:before="20" w:after="190"/>
      </w:pPr>
      <w:r>
        <w:rPr/>
        <w:t xml:space="preserve">Kolokwium ( pytania opisowe, zadania)</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K_U03: </w:t>
      </w:r>
    </w:p>
    <w:p>
      <w:pPr/>
      <w:r>
        <w:rPr/>
        <w:t xml:space="preserve">Potrafi dobierać i posługiwać się kategoriami
ekonomicznymi oraz danymi statystycznymi
celem oceny zjawisk i procesów gospodarczych
w wymiarze międzynarodowym 
</w:t>
      </w:r>
    </w:p>
    <w:p>
      <w:pPr>
        <w:spacing w:before="60"/>
      </w:pPr>
      <w:r>
        <w:rPr/>
        <w:t xml:space="preserve">Weryfikacja: </w:t>
      </w:r>
    </w:p>
    <w:p>
      <w:pPr>
        <w:spacing w:before="20" w:after="190"/>
      </w:pPr>
      <w:r>
        <w:rPr/>
        <w:t xml:space="preserve">Kolokwium ( pytania opisowe, zadania)</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K_K08: </w:t>
      </w:r>
    </w:p>
    <w:p>
      <w:pPr/>
      <w:r>
        <w:rPr/>
        <w:t xml:space="preserve">Jest zdolny i chętny do dyskusji na forum grupy o
zjawiskach zachodzących w międzynarodowym
obrocie gospodarczym.
</w:t>
      </w:r>
    </w:p>
    <w:p>
      <w:pPr>
        <w:spacing w:before="60"/>
      </w:pPr>
      <w:r>
        <w:rPr/>
        <w:t xml:space="preserve">Weryfikacja: </w:t>
      </w:r>
    </w:p>
    <w:p>
      <w:pPr>
        <w:spacing w:before="20" w:after="190"/>
      </w:pPr>
      <w:r>
        <w:rPr/>
        <w:t xml:space="preserve">Ocena aktywności na ćwiczeniach.</w:t>
      </w:r>
    </w:p>
    <w:p>
      <w:pPr>
        <w:spacing w:before="20" w:after="190"/>
      </w:pPr>
      <w:r>
        <w:rPr>
          <w:b/>
          <w:bCs/>
        </w:rPr>
        <w:t xml:space="preserve">Powiązane charakterystyki kierunkowe: </w:t>
      </w:r>
      <w:r>
        <w:rPr/>
        <w:t xml:space="preserve">K_KO8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2026-04-16T13:58:36+02:00</dcterms:created>
  <dcterms:modified xsi:type="dcterms:W3CDTF">2026-04-16T13:58:36+02:00</dcterms:modified>
</cp:coreProperties>
</file>

<file path=docProps/custom.xml><?xml version="1.0" encoding="utf-8"?>
<Properties xmlns="http://schemas.openxmlformats.org/officeDocument/2006/custom-properties" xmlns:vt="http://schemas.openxmlformats.org/officeDocument/2006/docPropsVTypes"/>
</file>