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Innowacyjność w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8h
Udział w ćwiczeniach	8h
Praca własna:  59h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 0.64
Inne formy kontaktu bezpośredniego ( egzaminy, konsultacje oraz zaliczenia i egzaminy w dodatkowych terminach) 0.72
Łącznie	1.36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 oraz polityki gospodarczej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wiedzy o mechanizmach i uwarunkowaniach wpływających na działalność innowacyjną w przedsiębiorstwach oraz o wpływie innowacyjności na pozycję konkurencyjną przedsiębiorstw i gospodarki w długim okresie. Powinno to być osadzone w kontekście polskiej gospodarki i jej obecnych problemów. Studenci powinni umieć wykorzystać tę wiedzę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Innowacyjność jako nowoczesny czynnik wzrostu we współczesnej gospodarce
2.	Rola przedsiębiorstw w łańcuchu innowacyjnym
3.	Strategie innowacyjne przedsiębiorstw:
–	niewielkie usprawnienia,
–	zakup nowoczesnych maszyn i urządzeń
–	zakup licencji
–	wykorzystanie własnych programów B+R
4.	Wspieranie innowacyjności przedsiębiorstw przez państwo
5.	Rola środków pomocowych Unii Europejskiej w rozwijaniu działalności innowacyjnej przedsiębiorstw
6.	Cykl życia produktów
7.	Czynniki determinujące innowacyjność przedsiębiorstw
8.	Wpływ innowacyjności na pozycję konkurencyjną przedsiębiorstw w długim okresie
Ćwiczenia (tematy)
1.	Treść i pojęcie innowacyjności
2.	Organizacja działalności innowacyjnej w przedsiębiorstwach
3.	Motywowanie pracowników do aktywności innowacyjnej
4.	Ocena innowacyjności polskich przedsiębiorstw
5.	Regionalne i branżowe różnice innowacyjności i ich uwarunkowania
6.	Instytucje wspierające innowacyjność przedsiębiorstw w Polsce
7.	Wpływ BIZ na działalność innowacyjną przedsiębiorstw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Obecność na zajęciach, aktywność, a na koniec semestru pisemny sprawdzian wiedzy obejmujący kilka pytań opisowych
Wykład: Egzamin w formie pisemnej. Studenci otrzymują trzy pytania, na które powinni odpowiedzieć w rozwiniętej (opisowej) formie. Pytania będą miały charakter problemowy i obejmą materiał zawarty w literaturze, ale przede wszystkim ten, który zostanie omówiony na wykładach.
Ocena łączna obejmuje: egzamin (70% udziału) i ćwiczenia (30% udziału)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Władysław Janusz, Katarzyna Kozioł-Nadolna, Innowacje w organizacji, PWE, Warszawa 2011.
2.	Joanna Kotowicz-Jawor, Stefan Krajewski, Ewa Okoń-Horodyńska, Determinanty rozwoju Polski. Polityka innowacyjna, PTE, Warszawa 2015.
Literatura uzupełniająca:
1.	Jakub Czerniak, Polityka innowacyjna w Polsce. Analiza i proponowane kierunki zmian, Difin, Warszawa 2013.
2.	Jeff Dyer, Hal Geregersen, Clayton M. Christensen, DNA innowatora. Jak opanować pięć umiejętności przełomowych innowatorów, ICAN Institute,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K_W13: </w:t>
      </w:r>
    </w:p>
    <w:p>
      <w:pPr/>
      <w:r>
        <w:rPr/>
        <w:t xml:space="preserve">Ma podstawową wiedzę z zakresu strategii innowacyjnych, barier innowacyjności oraz roli państwa i Unii Europejskiej w promowaniu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dysk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K_WO5: </w:t>
      </w:r>
    </w:p>
    <w:p>
      <w:pPr/>
      <w:r>
        <w:rPr/>
        <w:t xml:space="preserve">Ma podstawową wiedzę o roli i miejscu człowieka jako podmiotu wpływającego na innowacyjność przedsiębiorstw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K_WO8: </w:t>
      </w:r>
    </w:p>
    <w:p>
      <w:pPr/>
      <w:r>
        <w:rPr/>
        <w:t xml:space="preserve">Ma wiedzę o procesach innowacyjnych, przyczynach zachodzących zmian, ich ekonomicznych uwarunkowań i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Umie krytycznie analizować podstawowe zjawiska dotyczące innowacji oraz związki miedzy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wykorzystywać wybrane metody i narzędzia do prognozowania zjawisk i procesów innowacyjnych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K_U06: </w:t>
      </w:r>
    </w:p>
    <w:p>
      <w:pPr/>
      <w:r>
        <w:rPr/>
        <w:t xml:space="preserve">Wykorzystuje zdobytą wiedzę i umiejętności pozyskane w trakcie praktyki zawodowej do oceny różnych strategii innowacyjnych.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K_U13: </w:t>
      </w:r>
    </w:p>
    <w:p>
      <w:pPr/>
      <w:r>
        <w:rPr/>
        <w:t xml:space="preserve">Potrafi ocenić skutki decyzji o innowacjach przedsiębiorstwa działającego w skali lokalnej, regionalnej,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Ma świadomość poziomu swojej wiedzy i umiejętności, rozumie potrzebę ciągłego doskonalenia się, aktywności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K_KO2: </w:t>
      </w:r>
    </w:p>
    <w:p>
      <w:pPr/>
      <w:r>
        <w:rPr/>
        <w:t xml:space="preserve">Potrafi pracować w grupie przyjmując w niej różne role, w tym kierownicze i 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K_KO6: </w:t>
      </w:r>
    </w:p>
    <w:p>
      <w:pPr/>
      <w:r>
        <w:rPr/>
        <w:t xml:space="preserve">Potrafi dążyć do systematycznego rozwoju i aktywności poprzez poszerzanie nabytej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K_KO7: </w:t>
      </w:r>
    </w:p>
    <w:p>
      <w:pPr/>
      <w:r>
        <w:rPr/>
        <w:t xml:space="preserve">Jest kreatywny, potrafi myśleć i działać w sposób innowacyjny,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2025-12-28T07:33:22+01:00</dcterms:created>
  <dcterms:modified xsi:type="dcterms:W3CDTF">2025-12-28T07:33:22+01:00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