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Małgorzata Kucharska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1110-ISIKU-IZP-2203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16 godz., laboratorium 16 godz., przygotowanie do zajęć laboratoryjnych 16 godz., przygotowanie sprawozdań: 32 godz., Przygotowanie do egzaminu 32 godz. Zapoznanie się z literaturą - 8 godzin. Razem 120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wiadomości z podstaw chemii ogólnej oraz elementów chemii środowiska uwzględniających występowanie, obieg i przemiany wybranych pierwiastków i związków chemicznych w środowisku przyrodniczym
Przekazanie podstawowych wiadomości i umiejętności z zakresu ilościowej analizy wody i ścieków
</w:t>
      </w:r>
    </w:p>
    <w:p>
      <w:pPr>
        <w:keepNext w:val="1"/>
        <w:spacing w:after="10"/>
      </w:pPr>
      <w:r>
        <w:rPr>
          <w:b/>
          <w:bCs/>
        </w:rPr>
        <w:t xml:space="preserve">Treści kształcenia: </w:t>
      </w:r>
    </w:p>
    <w:p>
      <w:pPr>
        <w:spacing w:before="20" w:after="190"/>
      </w:pPr>
      <w:r>
        <w:rPr/>
        <w:t xml:space="preserve">Program wykładu
Bloki tematyczne (treści):
Budowa atomu. Podstawowe prawa chemiczne. Wiązania chemiczne. Układ okresowy. Zasadnicze rodzaje substancji chemicznych oraz ich właściwości. Podstawowe typy reakcji chemicznych.
Elektrolity, dysocjacja elektrolityczna, iloczyn jonowy wody, pH.
Bufory, hydroliza soli.
Procesy utleniania i redukcji. Potencjał redoks. Elektrody i ogniwa galwaniczne. Korozja chemiczna i elektrochemiczna.
Układy koloidalne, budowa i właściwości koloidów.
Zjawisko adsorpcji, izotermy adsorpcji.
Wymiana jonowa, krzywa wymiany jonowej, zastosowanie wymieniaczy jonowych w przemyśle.
Program ćwiczeń laboratoryjnych
Bloki tematyczne (treści):
Analiza ilościowa – miareczkowa – oznaczanie wybranych wskaźników zanieczyszczenia wód
Kolorymetria, fotokolorymetria
Kolokwium zaliczeniowe
</w:t>
      </w:r>
    </w:p>
    <w:p>
      <w:pPr>
        <w:keepNext w:val="1"/>
        <w:spacing w:after="10"/>
      </w:pPr>
      <w:r>
        <w:rPr>
          <w:b/>
          <w:bCs/>
        </w:rPr>
        <w:t xml:space="preserve">Metody oceny: </w:t>
      </w:r>
    </w:p>
    <w:p>
      <w:pPr>
        <w:spacing w:before="20" w:after="190"/>
      </w:pPr>
      <w:r>
        <w:rPr/>
        <w:t xml:space="preserve">egzamin z wykładu
Warunki zaliczenia ćwiczeń laboratoryjnych:
Odrobienie wszystkich ćwiczeń laboratoryjnych, zaliczenie sprawozdań z wykonanych ćwiczeń oraz pozytywne zdanie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Szperliński Z. Chemia w ochronie i inżynierii środowiska, Oficyna Wydawnicza Politechniki Warszawskiej, Warszawa, 2002
Pajdowski L., Chemia ogólna, PWN, Warszawa, 1999
Dojlido J. Chemia wód powierzchniowych, Wydawnictwo Ekonomia i Środowisko, Białystok, 1995
Andrews J. I inni, Wprowadzenie do chemii środowiska, WNT, Warszawa, 1999
Kupryszewski G. Wstęp do chemii organicznej. PWN 1993.
Elbanowska H., Zerze J., Sierpa J. Fizyczno-chemiczne badania wód. Wydawnictwo Naukowe Uniwersytetu A. Mickiewicza w Poznaniu, 1999.
Badowska-Olenderek K. I inni, Laboratorium podstaw chemii, Oficyna Wydawnicza Politechniki Warszawskiej, Warszawa, 2006
Hermanowicz W. I inni, Fizyczno-chemiczne badanie wody i ścieków, Arkady,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usystematyzowaną wiedzę z zakresu chemii nieorganicznej i podstaw chemii organicznej oraz fizycznej.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wykonywać podstawowe badania chemiczne i fizykochemiczne
stosowane w analizie wód i ścieków</w:t>
      </w:r>
    </w:p>
    <w:p>
      <w:pPr>
        <w:spacing w:before="60"/>
      </w:pPr>
      <w:r>
        <w:rPr/>
        <w:t xml:space="preserve">Weryfikacja: </w:t>
      </w:r>
    </w:p>
    <w:p>
      <w:pPr>
        <w:spacing w:before="20" w:after="190"/>
      </w:pPr>
      <w:r>
        <w:rPr/>
        <w:t xml:space="preserve">sprawdzian testowy
</w:t>
      </w:r>
    </w:p>
    <w:p>
      <w:pPr>
        <w:spacing w:before="20" w:after="190"/>
      </w:pPr>
      <w:r>
        <w:rPr>
          <w:b/>
          <w:bCs/>
        </w:rPr>
        <w:t xml:space="preserve">Powiązane charakterystyki kierunkowe: </w:t>
      </w:r>
      <w:r>
        <w:rPr/>
        <w:t xml:space="preserve">IS_U16, IS_U17, IS_U21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U02: </w:t>
      </w:r>
    </w:p>
    <w:p>
      <w:pPr/>
      <w:r>
        <w:rPr/>
        <w:t xml:space="preserve">potrafi ocenić przydatność wiedzy chemicznej do rozwiązywania prostych
zadań inżynierskich typowych dla inżynierii środowiska</w:t>
      </w:r>
    </w:p>
    <w:p>
      <w:pPr>
        <w:spacing w:before="60"/>
      </w:pPr>
      <w:r>
        <w:rPr/>
        <w:t xml:space="preserve">Weryfikacja: </w:t>
      </w:r>
    </w:p>
    <w:p>
      <w:pPr>
        <w:spacing w:before="20" w:after="190"/>
      </w:pPr>
      <w:r>
        <w:rPr/>
        <w:t xml:space="preserve">ocena z ćwiczeń
</w:t>
      </w:r>
    </w:p>
    <w:p>
      <w:pPr>
        <w:spacing w:before="20" w:after="190"/>
      </w:pPr>
      <w:r>
        <w:rPr>
          <w:b/>
          <w:bCs/>
        </w:rPr>
        <w:t xml:space="preserve">Powiązane charakterystyki kierunkowe: </w:t>
      </w:r>
      <w:r>
        <w:rPr/>
        <w:t xml:space="preserve">IS_U21, IS_U16, IS_U17</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U03: </w:t>
      </w:r>
    </w:p>
    <w:p>
      <w:pPr/>
      <w:r>
        <w:rPr/>
        <w:t xml:space="preserve">posiada umiejętności interpretacji i ilościowego opisu podstawowych
zjawisk fizykochemicznych oraz prowadzenia prac laboratoryjnych.</w:t>
      </w:r>
    </w:p>
    <w:p>
      <w:pPr>
        <w:spacing w:before="60"/>
      </w:pPr>
      <w:r>
        <w:rPr/>
        <w:t xml:space="preserve">Weryfikacja: </w:t>
      </w:r>
    </w:p>
    <w:p>
      <w:pPr>
        <w:spacing w:before="20" w:after="190"/>
      </w:pPr>
      <w:r>
        <w:rPr/>
        <w:t xml:space="preserve">ocena z ćwiczeń
</w:t>
      </w:r>
    </w:p>
    <w:p>
      <w:pPr>
        <w:spacing w:before="20" w:after="190"/>
      </w:pPr>
      <w:r>
        <w:rPr>
          <w:b/>
          <w:bCs/>
        </w:rPr>
        <w:t xml:space="preserve">Powiązane charakterystyki kierunkowe: </w:t>
      </w:r>
      <w:r>
        <w:rPr/>
        <w:t xml:space="preserve">IS_U16, IS_U21</w:t>
      </w:r>
    </w:p>
    <w:p>
      <w:pPr>
        <w:spacing w:before="20" w:after="190"/>
      </w:pPr>
      <w:r>
        <w:rPr>
          <w:b/>
          <w:bCs/>
        </w:rPr>
        <w:t xml:space="preserve">Powiązane charakterystyki obszarowe: </w:t>
      </w:r>
      <w:r>
        <w:rPr/>
        <w:t xml:space="preserve">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pracę własną oraz gotowość
podporządkowania się pracy w zespole i ponoszenia odpowiedzialności za wspólnie realizowane zadania</w:t>
      </w:r>
    </w:p>
    <w:p>
      <w:pPr>
        <w:spacing w:before="60"/>
      </w:pPr>
      <w:r>
        <w:rPr/>
        <w:t xml:space="preserve">Weryfikacja: </w:t>
      </w:r>
    </w:p>
    <w:p>
      <w:pPr>
        <w:spacing w:before="20" w:after="190"/>
      </w:pPr>
      <w:r>
        <w:rPr/>
        <w:t xml:space="preserve">terminowe składanie sprawozdań z wykonanych ćwiczeń
</w:t>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K02: </w:t>
      </w:r>
    </w:p>
    <w:p>
      <w:pPr/>
      <w:r>
        <w:rPr/>
        <w:t xml:space="preserve">potrafi pracować indywidualnie i zespołowo, rozumie konieczność
systematycznej pracy</w:t>
      </w:r>
    </w:p>
    <w:p>
      <w:pPr>
        <w:spacing w:before="60"/>
      </w:pPr>
      <w:r>
        <w:rPr/>
        <w:t xml:space="preserve">Weryfikacja: </w:t>
      </w:r>
    </w:p>
    <w:p>
      <w:pPr>
        <w:spacing w:before="20" w:after="190"/>
      </w:pPr>
      <w:r>
        <w:rPr/>
        <w:t xml:space="preserve">sprawdzian testowy
</w:t>
      </w:r>
    </w:p>
    <w:p>
      <w:pPr>
        <w:spacing w:before="20" w:after="190"/>
      </w:pPr>
      <w:r>
        <w:rPr>
          <w:b/>
          <w:bCs/>
        </w:rPr>
        <w:t xml:space="preserve">Powiązane charakterystyki kierunkowe: </w:t>
      </w:r>
      <w:r>
        <w:rPr/>
        <w:t xml:space="preserve">IS_K03, IS_K04</w:t>
      </w:r>
    </w:p>
    <w:p>
      <w:pPr>
        <w:spacing w:before="20" w:after="190"/>
      </w:pPr>
      <w:r>
        <w:rPr>
          <w:b/>
          <w:bCs/>
        </w:rPr>
        <w:t xml:space="preserve">Powiązane charakterystyki obszarowe: </w:t>
      </w:r>
      <w:r>
        <w:rPr/>
        <w:t xml:space="preserve">P6U_K, I.P6S_KR, I.P6S_KK</w:t>
      </w:r>
    </w:p>
    <w:p>
      <w:pPr>
        <w:keepNext w:val="1"/>
        <w:spacing w:after="10"/>
      </w:pPr>
      <w:r>
        <w:rPr>
          <w:b/>
          <w:bCs/>
        </w:rPr>
        <w:t xml:space="preserve">Charakterystyka K03: </w:t>
      </w:r>
    </w:p>
    <w:p>
      <w:pPr/>
      <w:r>
        <w:rPr/>
        <w:t xml:space="preserve">jest odpowiedzialny za bezpieczeństwo pracy własnej i innych, umie
postępować w stanach zagrożenia</w:t>
      </w:r>
    </w:p>
    <w:p>
      <w:pPr>
        <w:spacing w:before="60"/>
      </w:pPr>
      <w:r>
        <w:rPr/>
        <w:t xml:space="preserve">Weryfikacja: </w:t>
      </w:r>
    </w:p>
    <w:p>
      <w:pPr>
        <w:spacing w:before="20" w:after="190"/>
      </w:pPr>
      <w:r>
        <w:rPr/>
        <w:t xml:space="preserve">testy z zakresu zasad pracy w laboratorium
</w:t>
      </w:r>
    </w:p>
    <w:p>
      <w:pPr>
        <w:spacing w:before="20" w:after="190"/>
      </w:pPr>
      <w:r>
        <w:rPr>
          <w:b/>
          <w:bCs/>
        </w:rPr>
        <w:t xml:space="preserve">Powiązane charakterystyki kierunkowe: </w:t>
      </w:r>
      <w:r>
        <w:rPr/>
        <w:t xml:space="preserve">IS_K01, IS_K02, IS_K03</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2026-04-16T05:28:13+02:00</dcterms:created>
  <dcterms:modified xsi:type="dcterms:W3CDTF">2026-04-16T05:28:13+02:00</dcterms:modified>
</cp:coreProperties>
</file>

<file path=docProps/custom.xml><?xml version="1.0" encoding="utf-8"?>
<Properties xmlns="http://schemas.openxmlformats.org/officeDocument/2006/custom-properties" xmlns:vt="http://schemas.openxmlformats.org/officeDocument/2006/docPropsVTypes"/>
</file>