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Piotr Ziętek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Zajęcia z udziałem nauczyciela akademickiego: wykład 30 godz., ćw. proj. 30 godz., laboratoria 15 godz. – suma 75 godz. 
Opracowanie projektu: 12 godz.
Analiza wyników badań i opracowanie sprawozdań z ćw. laboratoryjnych: 20 godz.
Przygotowanie do zajęć projektowych i kolokwium: 15 godz.
Czytanie i oglądanie materiałów dydaktycznych: 5 godz.
Przygotowanie do egzaminu + egzamin: 35 godz.
Łącznie - 162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Materiałoznawstwo
Wymiana ciepła
Podstawy konstrukcji mechanicznych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zasadami działania, budowy, projektowania i eksploatacji urządzeń chłodniczych i pomp ciepła stosowanych w instalacjach klimatyzacji oraz ogrzewania pomieszczeń i budynków mieszkalnych, użyteczności publicznej oraz przemysłowych.</w:t>
      </w:r>
    </w:p>
    <w:p>
      <w:pPr>
        <w:keepNext w:val="1"/>
        <w:spacing w:after="10"/>
      </w:pPr>
      <w:r>
        <w:rPr>
          <w:b/>
          <w:bCs/>
        </w:rPr>
        <w:t xml:space="preserve">Treści kształcenia: </w:t>
      </w:r>
    </w:p>
    <w:p>
      <w:pPr>
        <w:spacing w:before="20" w:after="190"/>
      </w:pPr>
      <w:r>
        <w:rPr/>
        <w:t xml:space="preserve">Wykłady: Teoretyczne podstawy działania sprężarkowych urządzeń chłodniczych i pomp ciepła: obiegi chłodnicze i pomp ciepła, wykresy robocze w układach współrzędnych T-s i lgp-h, bilans cieplny obiegów i podstawowe wielkości charakteryzujące obiegi (EER i COP). Absorpcyjne i adsorpcyjne urządzenia chłodnicze: wykresy obiegów, bilans cieplny i obliczenia. Czynniki chłodnicze i robocze: klasyfikacja, właściwości, zastosowanie, wpływ na środowisko. Rodzaje i dobór stężenia chłodziwa. Elementy składowe instalacji chłodniczych i pomp ciepła: sprężarki, wymienniki ciepła, rurociągi, zawory rozprężne i rurki kapilarne, osprzęt i urządzenia pomocnicze i zabezpieczające. Regulacja wydajności urządzeń chłodniczych i pomp ciepła. Budowa urządzeń chłodniczych i pomp ciepła: urządzenia kompaktowe (monoblokowe) i rozdzielone (split), wytwornice wody lodowej, pompy ciepła. Montaż instalacji i urządzeń, badania odbiorowe i eksploatacyjne, normy PN-EN dotyczące projektowania, budowy i eksploatacji urządzeń. Dolne źródła ciepła pomp ciepła oraz instalacje do pozyskiwania ciepła niskotemperaturowego, współpraca pomp ciepła z konwencjonalnymi źródłami ciepła w systemach ogrzewania. Pompy ciepła oraz urządzenia chłodnicze pracujące w systemie pętli wodnej. 
Ćwiczenia projektowe: Wyjaśnienie zasady działania i toku obliczeń urządzeń chłodniczych. Obliczanie bilansu ciepła i wyznaczanie podstawowych parametrów jednostopniowych i wielostopniowych, sprężarkowych urządzeń chłodniczych z jednorodnym, azeotropowym lub bliskoazeotropowym czynnikiem chłodniczym (np. R134a, R717, R410A, R32, R1234yf, R290, R600a). Obliczanie sprężarkowych urządzeń chłodniczych pracujących z dwutlenkiem węgla (R744). Obliczanie sprężarkowych pomp ciepła. Projektowanie urządzeń, instalacji chłodniczych i pomp ciepła w świetle obowiązujących przepisów i norm.
Ćwiczenia laboratoryjne: związane z wyjaśnieniem projektowania, budowy, działania i eksploatacji sprężarkowych urządzeń chłodniczych i pomp ciepła - zajęcia z wykorzystaniem stanowisk dydaktycznych. Badanie wpływu zmiany przepływu wody przez skraplacz pompy ciepła na działanie urządzenia. Badanie wpływu wymiennika regeneracyjnego na obieg chłodniczy. Badanie wpływu rodzaju elementu rozprężnego na pracę obiegu chłodniczego. Wyznaczanie bilansu ciepła rzeczywistego urządzenia chłodniczego i obserwacja procesów wrzenia i skraplania czynnika w wymiennikach.
</w:t>
      </w:r>
    </w:p>
    <w:p>
      <w:pPr>
        <w:keepNext w:val="1"/>
        <w:spacing w:after="10"/>
      </w:pPr>
      <w:r>
        <w:rPr>
          <w:b/>
          <w:bCs/>
        </w:rPr>
        <w:t xml:space="preserve">Metody oceny: </w:t>
      </w:r>
    </w:p>
    <w:p>
      <w:pPr>
        <w:spacing w:before="20" w:after="190"/>
      </w:pPr>
      <w:r>
        <w:rPr/>
        <w:t xml:space="preserve">WYKŁAD: Uzyskanie co najmniej 12 punktów z 26 możliwych z egzaminu pisemnego (11 pytań testowych i 3 pytania otwarte) lub uzyskanie co najmniej 15 punktów na 30 możliwych z 6 pytań otwartych. ĆWICZENIA: Wykonanie i zaliczenie zadania projektowego (bilans cieplny oraz dobór podstawowych elementów sprężarkowego urządzenia chłodniczego). Zaliczenie pisemnego kolokwium. Ocena z ćwiczeń: 80% oceny z kolokwium + 20% oceny z projektu. LABORATORIUM: Uzyskanie co najmniej 16 punktów z 30 możliwych z zaliczenia 3 sprawozdań (na 4 możliwe) z przeprowadzonych ćwiczeń laboratoryjnych (10 pkt/sprawozdanie). OCENA KOŃCOWA: Ocena zintegrowana = 40% oceny zaliczenia wykładów + 40% oceny zaliczenia ćwiczeń + 20% oceny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Kołodziejczyk L., Rubik M.: Technika chłodnicza w klimatyzacji; Rubik M.: Chłodnictwo; Rubik M.: Pompy ciepła; Gutkowski K.: Chłodnictwo i klimatyzacja; Ullrich H.: Technika chłodnicza; Miesięczniki specjalistyczne: Technika chłodnicza i klimatyzacyjna; Chłodnictwo i Klimatyzacja; Chłodnictwo; Ciepłownictwo, Ogrzewnictwo, Wentylacja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procesów wymiany ciepła i masy zachodzących w poszczególnych elementach urządzeń chłodniczych (sprężarkowych i absorpcyjnych) oraz pompach ciepła stosowanych w systemach klimatyzacyjnych i grzewczych.</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na temat zasady działania obiegów termodynamicznych dla urządzeń sprężarkowych i absorpcyjnych</w:t>
      </w:r>
    </w:p>
    <w:p>
      <w:pPr>
        <w:spacing w:before="60"/>
      </w:pPr>
      <w:r>
        <w:rPr/>
        <w:t xml:space="preserve">Weryfikacja: </w:t>
      </w:r>
    </w:p>
    <w:p>
      <w:pPr>
        <w:spacing w:before="20" w:after="190"/>
      </w:pPr>
      <w:r>
        <w:rPr/>
        <w:t xml:space="preserve">zaliczenie pisemne wykładów, kolokwium z ćwiczeń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szczegółową wiedzę na temat budowy sprężarkowych urządzeń chłodniczych stosowanych w systemach klimatyzacyjnych</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IS_W14, IS_W19</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W04: </w:t>
      </w:r>
    </w:p>
    <w:p>
      <w:pPr/>
      <w:r>
        <w:rPr/>
        <w:t xml:space="preserve">Posiada szczegółową wiedzę na temat budowy, działania i obliczeń projektowych absorpcyjnych (amoniakalnych i bromolitowych) urządzeń chłodniczych stosowanych w systemach klimatyzacyjnych.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szczegółową wiedzę na temat projektowania i doboru elementów sprężarkowych urządzeń chłodniczych stosowanych w klimatyzacji (w tym wymienniki ciepła, rurociągi, zawory rozprężne, chłodziwa, itp.).</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IS_W12, IS_W13, IS_W14, IS_W19, IS_W09</w:t>
      </w:r>
    </w:p>
    <w:p>
      <w:pPr>
        <w:spacing w:before="20" w:after="190"/>
      </w:pPr>
      <w:r>
        <w:rPr>
          <w:b/>
          <w:bCs/>
        </w:rPr>
        <w:t xml:space="preserve">Powiązane charakterystyki obszarowe: </w:t>
      </w:r>
      <w:r>
        <w:rPr/>
        <w:t xml:space="preserve">I.P6S_WG.o, III.P7S_WG, P6U_W, III.P6S_WG</w:t>
      </w:r>
    </w:p>
    <w:p>
      <w:pPr>
        <w:keepNext w:val="1"/>
        <w:spacing w:after="10"/>
      </w:pPr>
      <w:r>
        <w:rPr>
          <w:b/>
          <w:bCs/>
        </w:rPr>
        <w:t xml:space="preserve">Charakterystyka W06: </w:t>
      </w:r>
    </w:p>
    <w:p>
      <w:pPr/>
      <w:r>
        <w:rPr/>
        <w:t xml:space="preserve">Posiada szczegółową wiedzę na temat budowy, działania i eksploatacji sprężarkowych pomp ciepła</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IS_W19</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W07: </w:t>
      </w:r>
    </w:p>
    <w:p>
      <w:pPr/>
      <w:r>
        <w:rPr/>
        <w:t xml:space="preserve">Posiada wiedzę na temat kierunków rozwoju urządzeń chłodniczych pod kątem ograniczania zużycia energii i możliwości ich zastosowania, a także nowych technologii stosowanych w ich elementach składowych, takich jak wymienniki ciepła, sprężarki, zawory rozprężne, itp</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IS_W12, IS_W14, IS_W15</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W08: </w:t>
      </w:r>
    </w:p>
    <w:p>
      <w:pPr/>
      <w:r>
        <w:rPr/>
        <w:t xml:space="preserve">Posiada wiedzę na temat kierunków rozwoju czynników chłodniczych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IS_W07, 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zachodzące w sprężarkowym i absorpcyjnych urządzeniu chłodniczym oraz pompie ciepła</w:t>
      </w:r>
    </w:p>
    <w:p>
      <w:pPr>
        <w:spacing w:before="60"/>
      </w:pPr>
      <w:r>
        <w:rPr/>
        <w:t xml:space="preserve">Weryfikacja: </w:t>
      </w:r>
    </w:p>
    <w:p>
      <w:pPr>
        <w:spacing w:before="20" w:after="190"/>
      </w:pPr>
      <w:r>
        <w:rPr/>
        <w:t xml:space="preserve">kolokwium z ćwiczeń, zaliczenie pisemne wykładów, sprawozdania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przeprowadzić obliczenia dotyczące sprężarkowych i absorpcyjnych obiegów chłodniczych, wykorzystując do tego prawa i wzory z termodynamiki, mechaniki płynów i wymiany ciepła</w:t>
      </w:r>
    </w:p>
    <w:p>
      <w:pPr>
        <w:spacing w:before="60"/>
      </w:pPr>
      <w:r>
        <w:rPr/>
        <w:t xml:space="preserve">Weryfikacja: </w:t>
      </w:r>
    </w:p>
    <w:p>
      <w:pPr>
        <w:spacing w:before="20" w:after="190"/>
      </w:pPr>
      <w:r>
        <w:rPr/>
        <w:t xml:space="preserve">zaliczenie pisemne wykładów, kolokwium z ćwiczeń projektowych, projekt, sprawozdania z ćwiczeń laboratoryjnych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wykonać obliczenia cieplne i hydrauliczne sprężarkowego urządzenia chłodniczego, przeprowadzić dobór powierzchni wymienników ciepła, dobór stężenia chłodziwa oraz zaprojektować rurociągi urządzeń chłodniczych, a także określić charakterystykę statyczną sprężarki</w:t>
      </w:r>
    </w:p>
    <w:p>
      <w:pPr>
        <w:spacing w:before="60"/>
      </w:pPr>
      <w:r>
        <w:rPr/>
        <w:t xml:space="preserve">Weryfikacja: </w:t>
      </w:r>
    </w:p>
    <w:p>
      <w:pPr>
        <w:spacing w:before="20" w:after="190"/>
      </w:pPr>
      <w:r>
        <w:rPr/>
        <w:t xml:space="preserve">projekt sprężarkowego urządzenia chłodniczego, sprawozdania z ćwiczeń laboratoryjnych</w:t>
      </w:r>
    </w:p>
    <w:p>
      <w:pPr>
        <w:spacing w:before="20" w:after="190"/>
      </w:pPr>
      <w:r>
        <w:rPr>
          <w:b/>
          <w:bCs/>
        </w:rPr>
        <w:t xml:space="preserve">Powiązane charakterystyki kierunkowe: </w:t>
      </w:r>
      <w:r>
        <w:rPr/>
        <w:t xml:space="preserve">IS_U02, IS_U05, 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opracować projekt sprężarkowego urządzenia chłodniczego wraz z niezbędnymi załącznikami w postaci wykresów i nomogramów</w:t>
      </w:r>
    </w:p>
    <w:p>
      <w:pPr>
        <w:spacing w:before="60"/>
      </w:pPr>
      <w:r>
        <w:rPr/>
        <w:t xml:space="preserve">Weryfikacja: </w:t>
      </w:r>
    </w:p>
    <w:p>
      <w:pPr>
        <w:spacing w:before="20" w:after="190"/>
      </w:pPr>
      <w:r>
        <w:rPr/>
        <w:t xml:space="preserve">projekt sprężarkowego urządzenia chłodniczego</w:t>
      </w:r>
    </w:p>
    <w:p>
      <w:pPr>
        <w:spacing w:before="20" w:after="190"/>
      </w:pPr>
      <w:r>
        <w:rPr>
          <w:b/>
          <w:bCs/>
        </w:rPr>
        <w:t xml:space="preserve">Powiązane charakterystyki kierunkowe: </w:t>
      </w:r>
      <w:r>
        <w:rPr/>
        <w:t xml:space="preserve">IS_U02, IS_U05, IS_U07, 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zaprojektować najważniejsze elementy urządzeń chłodniczych stosowanych w instalacjach klimatyzacyjnych</w:t>
      </w:r>
    </w:p>
    <w:p>
      <w:pPr>
        <w:spacing w:before="60"/>
      </w:pPr>
      <w:r>
        <w:rPr/>
        <w:t xml:space="preserve">Weryfikacja: </w:t>
      </w:r>
    </w:p>
    <w:p>
      <w:pPr>
        <w:spacing w:before="20" w:after="190"/>
      </w:pPr>
      <w:r>
        <w:rPr/>
        <w:t xml:space="preserve">kolokwium z ćwiczeń, projekt</w:t>
      </w:r>
    </w:p>
    <w:p>
      <w:pPr>
        <w:spacing w:before="20" w:after="190"/>
      </w:pPr>
      <w:r>
        <w:rPr>
          <w:b/>
          <w:bCs/>
        </w:rPr>
        <w:t xml:space="preserve">Powiązane charakterystyki kierunkowe: </w:t>
      </w:r>
      <w:r>
        <w:rPr/>
        <w:t xml:space="preserve">IS_U05, IS_U18</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polegających m.in. na śledzeniu postępów techniki w celu wykorzystania ich w praktyce zawodowej</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zagrożeń, jakie może nieść ze sobą nieprawidłowe działanie inżynierskie </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Ma świadomość wpływu instalacji chłodniczych (czynników chłodniczych) na środowisko</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2026-03-25T00:24:38+01:00</dcterms:created>
  <dcterms:modified xsi:type="dcterms:W3CDTF">2026-03-25T00:24:38+01:00</dcterms:modified>
</cp:coreProperties>
</file>

<file path=docProps/custom.xml><?xml version="1.0" encoding="utf-8"?>
<Properties xmlns="http://schemas.openxmlformats.org/officeDocument/2006/custom-properties" xmlns:vt="http://schemas.openxmlformats.org/officeDocument/2006/docPropsVTypes"/>
</file>