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 projekt</w:t>
      </w:r>
    </w:p>
    <w:p>
      <w:pPr>
        <w:keepNext w:val="1"/>
        <w:spacing w:after="10"/>
      </w:pPr>
      <w:r>
        <w:rPr>
          <w:b/>
          <w:bCs/>
        </w:rPr>
        <w:t xml:space="preserve">Koordynator przedmiotu: </w:t>
      </w:r>
    </w:p>
    <w:p>
      <w:pPr>
        <w:spacing w:before="20" w:after="190"/>
      </w:pPr>
      <w:r>
        <w:rPr/>
        <w:t xml:space="preserve">dr inż. /  Jacek Szpetulski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BN1A_52_P</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obliczeniami prostej konstrukcji stalowej hali przemysłowej.
</w:t>
      </w:r>
    </w:p>
    <w:p>
      <w:pPr>
        <w:keepNext w:val="1"/>
        <w:spacing w:after="10"/>
      </w:pPr>
      <w:r>
        <w:rPr>
          <w:b/>
          <w:bCs/>
        </w:rPr>
        <w:t xml:space="preserve">Treści kształcenia: </w:t>
      </w:r>
    </w:p>
    <w:p>
      <w:pPr>
        <w:spacing w:before="20" w:after="190"/>
      </w:pPr>
      <w:r>
        <w:rPr/>
        <w:t xml:space="preserve">"P1. Omówienie zakresu projektu wstępnego hali przemysłowej.
Opis techniczny. Podstawy formalne. Przedmiot opracowania. Dane wyjściowe. Zakres projektu. Ogólna koncepcja konstrukcji. Opis ustrojów i elementów konstrukcyjnych: poszycia dachu i ścian, płatew pełnościenna, wiązar kratowy, słup jednogałęziowy.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ciągłej, pełnościennej płatwi dachowej. Schemat statyczny. Zestawienie obciążeń, kombinacje obciążeń, obliczenia statyczne. Sprawdzenie stanów granicznych. Obliczenia styków montażowych.
P5. Zestawienie obciążeń, kombinacje obciążeń. Komputerowe obliczenia statyczne układu poprzecznego.                                                                                                                      P6. Obliczenia wiązara kratowego.Wymiarowania prętów kratownicy i ich połączeń. Obliczenia węzła podporowego i styku montażow igara. Sprawdzenie stanu granicznego użytkowalności.
P7. Słup jednogałęziowy. Dobór przekroju poprzecznego. Ustalenie długości wyboczeniowych w dwóch płaszczyznach. Obliczenia wytrzymałościowe. Sprawdzenie stanu granicznego użytkowalności.
P8. Zakotwienie słupa. Kształtowanie podstawy słupa. Obliczenia wytrzymałościowe części składowych podstawy słupa i ich połączeń. Obliczenia zakotwienia słupa.
P9. Sporządzanie rysunków konstrukcji stalowych. Opisywanie prętów, kształtowników, blach oraz połączeń spawanych i śrubowych. Metody wymiarowania. Rysunki schematyczne, zestawieniowe, montażowe i warsztatowe.
P10. Zestawienia materiałowe i opis techniczny obiektu."
</w:t>
      </w:r>
    </w:p>
    <w:p>
      <w:pPr>
        <w:keepNext w:val="1"/>
        <w:spacing w:after="10"/>
      </w:pPr>
      <w:r>
        <w:rPr>
          <w:b/>
          <w:bCs/>
        </w:rPr>
        <w:t xml:space="preserve">Metody oceny: </w:t>
      </w:r>
    </w:p>
    <w:p>
      <w:pPr>
        <w:spacing w:before="20" w:after="190"/>
      </w:pPr>
      <w:r>
        <w:rPr/>
        <w:t xml:space="preserve">Warunkiem zaliczenia przedmiotu są poprawne wykonanie projektu i pozytywna ocena z jego obrony. Zaliczenie projektu będzie po prawidłowym wykonaniu obliczeń i rysunków ćwiczenia projektowego wg wydanych indywidualnie założeń oraz pozytywna ocena z pisemnej i ustnej obrony projektu.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w zakresie specyfiki obciążeń i zasad projektowania.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uzyciu oprogramowania CAD.
</w:t>
      </w:r>
    </w:p>
    <w:p>
      <w:pPr>
        <w:spacing w:before="60"/>
      </w:pPr>
      <w:r>
        <w:rPr/>
        <w:t xml:space="preserve">Weryfikacja: </w:t>
      </w:r>
    </w:p>
    <w:p>
      <w:pPr>
        <w:spacing w:before="20" w:after="190"/>
      </w:pPr>
      <w:r>
        <w:rPr/>
        <w:t xml:space="preserve">Wykonanie ćwiczenia projektowego i zaliczenie przedmiotu.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Wykonanie projektu i zaliczenie tego przedmiotu.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całości przedmiotu.(W1-W13)(P1-P8)
</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2026-08-18T19:23:27+02:00</dcterms:created>
  <dcterms:modified xsi:type="dcterms:W3CDTF">2026-08-18T19:23:27+02:00</dcterms:modified>
</cp:coreProperties>
</file>

<file path=docProps/custom.xml><?xml version="1.0" encoding="utf-8"?>
<Properties xmlns="http://schemas.openxmlformats.org/officeDocument/2006/custom-properties" xmlns:vt="http://schemas.openxmlformats.org/officeDocument/2006/docPropsVTypes"/>
</file>