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Galyna Kotsay/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IN1A_06_L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- 15; zapoznanie się z literaturą - 15; opracowanie wyników - 10; przygotowanie sprawozdania - 10, przygotowanie się do zaliczenia - 20;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 - 30h; przygotowanie do zajęć - 15h; zapoznanie się z literaturą - 15h; opracowanie wyników - 10h; przygotowanie sprawozdania - 10h, przygotowanie się do zaliczenia - 20h; RAZEM: 100h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analizy objętościowej, analizy wagowej, analizy spektrofotometrycznej oraz analizy jakościowej wybranych związków chemicznych, a także skróconej analizy wody i gleby.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 - Ćwiczenia organizacyjne, przepisy BHP obowiązujące na pracowni chemicznej / Wprowadzenie do chemii analitycznej
L2  - Analiza wagowa: wagi i ważenie, ilościowe oznaczanie wody krystalizacyjnej w solach uwodnionych / Metodyka opracowywania wyników oraz przygotowywania sprawozdania z ćwiczeń
L3  - Wprowadzenie do analizy miareczkowej / Alkacymetria: acydymetryczne oznaczanie NaOH, alkalimetryczne oznaczanie CH3COOH 
L4  - Redoksymetria: manganianometryczne oznaczanie Fe2+, jodometryczne oznaczanie Cu2+
L5  -Argentometria: ilościowe oznaczanie jonów chlorkowych
L6  - Metody oznaczania pH / Oznaczanie pH w wodach naturalnych i roztworach wodnych
L7  - Analiza wody pitnej i powierzchniowej: oznaczanie wybranych wskaźników fizycznych (temperatura, zapach, barwa, mętność) i wskaźników zasolenia (zasadowość, twardość, przewodność elektryczna)
L8  - Analiza wody pitnej i powierzchniowej: oznaczanie wybranych wskaźników biogennych (amoniak, azotany (III), azotany (V)) i tlenowych (tlen rozpuszczony, BZT, ChZT)
L9  - Analiza gleby: oznaczanie wybranych właściwości fizycznych i chemicznych
L10  -Zaliczenie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studenta na zajęciach laboratoryjnych jest obowiązkowa i może być sprawdzana.
2.	Efekty uczenia się będą weryfikowane za wykonanie oraz zaliczenie sprawozdań z wykonanych ćwiczeń laboratoryjnych.
3.	Podstawą zaliczenia ćwiczeń laboratoryjnych jest: uzyskanie pozytywnej oceny z wszystkich 8 sprawdzianów pisemnych. Stosowana jest następująca skala ocen, w zależności od ilości uzyskanych punktów: 91%-100% - 5,0; 81%-90% - 4,5; 71%-80% 4,0; 61%-70% - 3,5; 51%-60% - 3,0; 0%-50% - 2,0. Wykonanie i zaliczenie pisemnych sprawozdań ze wszystkich ćwiczeń. Ocena końcowa jest średnią arytmetyczną z ocen sprawdzianów. 
4.	Ocena z ćwiczeń laboratoryjnych jest przekazywana do wiadomości studentów niezwłocznie po sprawdzeniu prac  w trakcie zajęć. 
5.	Na zajęciach wyrównawczych studenci mają możliwość wykonania nieodrobionych ćwiczeń. Oceny za ćwiczenia studenci mogą poprawiać w ciągu semestru oraz w sesji zimowej.  
6.	Z powodu niezadowalających wyników, student powtarza całość zajęć laboratoryjnych.
7.	Do weryfikacji osiągnięcia efektów uczenia się z zajęć laboratoryjnych każdy student piszący powinien mieć długopis, czysty arkusz papieru, kalkulator . 
8.	Jeżeli podczas weryfikacji osiągnięcia efektów uczenia się, zostanie stwierdzona niesamodzielność pracy studenta,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pod czas ćwiczeń laboratoryjnych lub w terminach konsultacji do końca danego roku akademickiego.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Krzechowska M.: „Podstawy chemii ogólnej i środowiska przyrodniczego – ćwiczenia laboratoryjne”, OWPW, 2007, 
2. Krzysztofik B., Krzechowska M., Chęciński J.: „Podstawy chemii ogólnej i środowiska przyrodniczego”, OWPW, 2000,
3. Hermanowicz W. i inni: „Fizyczno-chemiczne badanie wody i ścieków”, Arkady, 1999,
4. Gajkowska-Stefańska L. i inni: „Laboratoryjne badania wody, ścieków i osadów ściekowych, cz. I i II, OWPW, 1994,
5. Brogowski Z., Czerwiński Z.: "Materiały do ćwiczeń z gleboznawstwa, cz. 2"; Wyd. SGGW, 1994
6. Praca zbiorowa pod red. Saturnina Zawadzkiego: „Gleboznawstwo”, Wyd. PWR i L, 1999.   
7. Dojlido J., Zerbe J.: "Instrumentalne metody badania wody i ścieków", Wydawnictwo Arkady, Warszawa,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W01_04: </w:t>
      </w:r>
    </w:p>
    <w:p>
      <w:pPr/>
      <w:r>
        <w:rPr/>
        <w:t xml:space="preserve">Ma podstawową wiedzę w zakresie chemii, niezbędną do rozwiązywania typowych, prostych zadań związanych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ogólną wiedzę w zakresie oddziaływania zanieczyszczań na zdrowie i życie człowieka. Zna zanieczyszczenia chemiczne działające kancerogennie, neurogennie czy mutagennie.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i oceny stanu środowiska naturalnego. Analizuje i interpretuje wyniki przeprowadzonych eksperymentów laboratoryjnych. Potrafi formułować wnioski w oparciu o przeprowadzone samodzielnie doświadczenia.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 Opracowania przeprowadzonych samodzielnie analiz.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wykorzystywać do formułowania i rozwiązywania zadań inżynierskich w zakresie inżynierii środowiska metody analityczne.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Opracowania samodzielnie przeprowadzonych analiz chemicznych.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przemian chemicznych zachodzących w środowisku naturalnym oraz konieczności ich kontrolowania.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2025-04-04T23:41:17+02:00</dcterms:created>
  <dcterms:modified xsi:type="dcterms:W3CDTF">2025-04-04T23:41:17+02:00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