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zapoznanie ze wskazaną literaturą 10h;
przygotowanie do kolokwium 10h;
Razem - 50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w:t>
      </w:r>
    </w:p>
    <w:p>
      <w:pPr>
        <w:keepNext w:val="1"/>
        <w:spacing w:after="10"/>
      </w:pPr>
      <w:r>
        <w:rPr>
          <w:b/>
          <w:bCs/>
        </w:rPr>
        <w:t xml:space="preserve">Treści kształcenia: </w:t>
      </w:r>
    </w:p>
    <w:p>
      <w:pPr>
        <w:spacing w:before="20" w:after="190"/>
      </w:pPr>
      <w:r>
        <w:rPr/>
        <w:t xml:space="preserve">W1 - Komfort cieplny w pomieszczeniach klimatyzowanych;
W2 - Wybrane zagadnienia rozdziału powietrza w pomieszczeniach; 
W3 - Efektywność odzyskiwania ciepła w systemach wentylacyjnych;
W4 - Tłumienie hałasu w instalacjach wentylacyjnych i klimatyzacyjnych; 
W5 - Wentylacja naturalna w budynkach.
</w:t>
      </w:r>
    </w:p>
    <w:p>
      <w:pPr>
        <w:keepNext w:val="1"/>
        <w:spacing w:after="10"/>
      </w:pPr>
      <w:r>
        <w:rPr>
          <w:b/>
          <w:bCs/>
        </w:rPr>
        <w:t xml:space="preserve">Metody oceny: </w:t>
      </w:r>
    </w:p>
    <w:p>
      <w:pPr>
        <w:spacing w:before="20" w:after="190"/>
      </w:pPr>
      <w:r>
        <w:rPr/>
        <w:t xml:space="preserve">Zaliczenie części wykładowej odbędzie się na podstawie kolokwium przeprowadzonego na przedostatnich zajęciach w semestrze. Przewiduje się termin poprawkowy dla tego zaliczenia na ostatnich zajęciach w semestrze. Warunkiem zaliczenia części wykładowej jest uzyskanie pozytywnej oceny. 
Przy zaliczeniu sprawdzianu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szczegółową wiedzę z zakresu instalacji wentylacyjnych i klimatyzacyjnych w budynkach.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W06_02: </w:t>
      </w:r>
    </w:p>
    <w:p>
      <w:pPr/>
      <w:r>
        <w:rPr/>
        <w:t xml:space="preserve">Ma podstawową wiedzę w zakresie utrzymania urządzeń i systemów wentylacyjnych i klimatyzacyjnych.</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B2A_W06_02</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świadomość i rozumie pozatechniczne aspekty i skutki działalności inżynierskiej, wpływ funkcjonowania systemów wentylacyjnych i klimatyzacyjnych na środowisko. Rozumie wpływ działalności inżynierskiej na zdrowie użytkowników budynków i ochronę środowiska.</w:t>
      </w:r>
    </w:p>
    <w:p>
      <w:pPr>
        <w:spacing w:before="60"/>
      </w:pPr>
      <w:r>
        <w:rPr/>
        <w:t xml:space="preserve">Weryfikacja: </w:t>
      </w:r>
    </w:p>
    <w:p>
      <w:pPr>
        <w:spacing w:before="20" w:after="190"/>
      </w:pPr>
      <w:r>
        <w:rPr/>
        <w:t xml:space="preserve">Kolokwium (W1-W5)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2026-07-02T09:39:01+02:00</dcterms:created>
  <dcterms:modified xsi:type="dcterms:W3CDTF">2026-07-02T09:39:01+02:00</dcterms:modified>
</cp:coreProperties>
</file>

<file path=docProps/custom.xml><?xml version="1.0" encoding="utf-8"?>
<Properties xmlns="http://schemas.openxmlformats.org/officeDocument/2006/custom-properties" xmlns:vt="http://schemas.openxmlformats.org/officeDocument/2006/docPropsVTypes"/>
</file>