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 projekt (BN2A_03_P/01)</w:t>
      </w:r>
    </w:p>
    <w:p>
      <w:pPr>
        <w:keepNext w:val="1"/>
        <w:spacing w:after="10"/>
      </w:pPr>
      <w:r>
        <w:rPr>
          <w:b/>
          <w:bCs/>
        </w:rPr>
        <w:t xml:space="preserve">Koordynator przedmiotu: </w:t>
      </w:r>
    </w:p>
    <w:p>
      <w:pPr>
        <w:spacing w:before="20" w:after="190"/>
      </w:pPr>
      <w:r>
        <w:rPr/>
        <w:t xml:space="preserve">mgr inż. Grzegorz Sadowski/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BN2A_03_P/01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Wykonanie prac projektowych 15h; 
Przygotowanie do zaliczeń (obron)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Wykonanie prac projektowych 15h; 
Przygotowanie do zaliczeń (obron) 15h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Opanowanie metody wyznaczania sił wewnętrznych i przemieszczeń w statycznie wyznaczalnych ramach przestrzennych. Opanowanie umiejętności wyznaczania sił wewnętrznych w rusztach przegubowych i ramach przestrzennych z wykorzystaniem metody sił.
</w:t>
      </w:r>
    </w:p>
    <w:p>
      <w:pPr>
        <w:keepNext w:val="1"/>
        <w:spacing w:after="10"/>
      </w:pPr>
      <w:r>
        <w:rPr>
          <w:b/>
          <w:bCs/>
        </w:rPr>
        <w:t xml:space="preserve">Treści kształcenia: </w:t>
      </w:r>
    </w:p>
    <w:p>
      <w:pPr>
        <w:spacing w:before="20" w:after="190"/>
      </w:pPr>
      <w:r>
        <w:rPr/>
        <w:t xml:space="preserve">P1 - Ćwiczenie projektowe numer 1 - Wyznaczanie sił wewnętrznych w ramie przestrzennej statycznie niewyznaczalnej za pomocą metody sił.
P2 - Ćwiczenie projektowe numer 2 - Wyznaczenie sił wewnętrznych w ruszcie przegubowym statycznie niewyznaczalnym. "</w:t>
      </w:r>
    </w:p>
    <w:p>
      <w:pPr>
        <w:keepNext w:val="1"/>
        <w:spacing w:after="10"/>
      </w:pPr>
      <w:r>
        <w:rPr>
          <w:b/>
          <w:bCs/>
        </w:rPr>
        <w:t xml:space="preserve">Metody oceny: </w:t>
      </w:r>
    </w:p>
    <w:p>
      <w:pPr>
        <w:spacing w:before="20" w:after="190"/>
      </w:pPr>
      <w:r>
        <w:rPr/>
        <w:t xml:space="preserve">1.	Obecność na ćwiczeniach projektowych jest obowiązkowa. Dopuszczalne są maksymalnie trzy nieobecności niezależnie od ich charakteru (usprawiedliwione lub nieusprawiedliwione). Uzyskanie trzech nieobecności oznacza konieczność wykonania dodatkowego zadania projektowego do indywidualnego uzgodnienia z prowadzącym. Większa liczba nieobecności uniemożliwia uzyskanie pozytywnej oceny w danym okresie realizacji przedmiotu. Usprawiedliwianie nieobecności nie jest wymagane.
2.	Efekty uczenia się przypisane do projektu będą weryfikowane podczas wykonywania dwóch projektów oraz dwóch sprawdzianów (tzw. obron).
3.	Zaliczenie ćwiczeń projektowych wymaga poprawnego wykonania zadań projektowych oraz uzyskania pozytywnych ocen z ich obron. Warunkiem przystąpienia do obrony danego zadania jest jego kompletne rozwiązanie i przekazanie prowadzącemu w celu oceny poprawności rozwiązania. Każda z obron składa się terminu podstawowego oraz terminu poprawkowego. Prowadzący zajęcia projektowe może wyznaczyć dodatkowe terminy poprawkowe obron, z których student może uzyskać maksymalną ocenę 3. Oceną końcową z zajęć projektowych jest średnia arytmetyczna z obron obu zadań projektowych. Do średniej bierze się najlepszą uzyskaną ocenę. Jeśli z co najmniej jednej obrony wszystkie uzyskane oceny są negatywne lub ocen brak, ocena końcowa z zajęć projektowych jest negatywna.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zaliczanie według pkt 3. Niezaliczenie zajęć projektowych oznacza konieczność powtarzania zajęć projektowych, przy czym uzyskanie pozytywnej oceny z jednej z dwóch obron zwalnia z obowiązku ponownego wykonywania związanego z nią zadania projektowego i uzyskiwania ponownego zaliczenia jego obrony. Przepis ten ma zastosowanie tylko w bezpośrednio kolejnej realizacji przedmiotu. W każdej kolejnej realizacji zajęcia projektowe muszą zostać powtórzone w całości.
6.	 Student powtarza, z powodu niezadowalających wyników, całość zajęć projektowych.
7.	Podczas obron dopuszcza się korzystanie z własnych notatek ze wszystkich rodzajów zajęć pod warunkiem, że są to notatki odręczne i oryginalne. Nie dopuszcza się ich wydruków ich skanów, kserokopii, komputerowych opracowań, zdjęć, innych wersji elektronicznych, itp. Dopuszczalne jest także korzystanie z materiałów wydanych przez prowadzącego lub prowadzących oraz książek i ich legalnie wykonanych kopii. Dopuszczalne jest korzystanie z brudnopisów projektów lub ich odręcznych odpisów (kopie, niezależnie od formy, są niedopuszczalne). Zabronione jest korzystanie z wszelkich urządzeń elektronicznych umożliwiających komunikację, w tym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6. Oficyna Wydawnicza Politechniki Warszawskiej Warszawa 20016. Zbigniew Kączkowski - Płyty: obliczenia statyczne, Wydawnictwo ARKADYWarszawa 2000
7. Wierzbicki W.: Mechanika Budowli
8. Lewandowski R.: Dynamika konstrukcji budowlanych
9. Praca zbiorowa: Mechanika budowli. Ujęcie komputerowe. Cz.I.
10.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techniki rozwiązywania zadań inżynierskich zawierających obliczenia rusztów oraz ram przestrzennych.</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Potrafi wykorzystać metodę sił do wyznaczenia sił wewnętrznych w statycznie niewyznaczalnych ramach przestrzennych oraz rusztach przegubowych.</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B2A_U09_01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określonego przez siebie lub innych zadania inżynierskiego.
</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2026-09-11T01:14:28+02:00</dcterms:created>
  <dcterms:modified xsi:type="dcterms:W3CDTF">2026-09-11T01:14:28+02:00</dcterms:modified>
</cp:coreProperties>
</file>

<file path=docProps/custom.xml><?xml version="1.0" encoding="utf-8"?>
<Properties xmlns="http://schemas.openxmlformats.org/officeDocument/2006/custom-properties" xmlns:vt="http://schemas.openxmlformats.org/officeDocument/2006/docPropsVTypes"/>
</file>