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Metodologia nauk</w:t>
      </w:r>
    </w:p>
    <w:p>
      <w:pPr>
        <w:keepNext w:val="1"/>
        <w:spacing w:after="10"/>
      </w:pPr>
      <w:r>
        <w:rPr>
          <w:b/>
          <w:bCs/>
        </w:rPr>
        <w:t xml:space="preserve">Koordynator przedmiotu: </w:t>
      </w:r>
    </w:p>
    <w:p>
      <w:pPr>
        <w:spacing w:before="20" w:after="190"/>
      </w:pPr>
      <w:r>
        <w:rPr/>
        <w:t xml:space="preserve">Prof. dr hab.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A21_MN</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20
Przygotowanie do zajęć	                        40
Czytanie wskazanej literatury 	        15
Sumaryczne obciążenie pracą studenta	75
</w:t>
      </w:r>
    </w:p>
    <w:p>
      <w:pPr>
        <w:keepNext w:val="1"/>
        <w:spacing w:after="10"/>
      </w:pPr>
      <w:r>
        <w:rPr>
          <w:b/>
          <w:bCs/>
        </w:rPr>
        <w:t xml:space="preserve">Liczba punktów ECTS na zajęciach wymagających bezpośredniego udziału nauczycieli akademickich: </w:t>
      </w:r>
    </w:p>
    <w:p>
      <w:pPr>
        <w:spacing w:before="20" w:after="190"/>
      </w:pPr>
      <w:r>
        <w:rPr/>
        <w:t xml:space="preserve">0,8 p .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logiki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wprowadzenie w problematykę ogólnej metodologii nauk oraz rozwinięcie umiejętności i kompetencji społecznych związanych z jej rozumieniem.</w:t>
      </w:r>
    </w:p>
    <w:p>
      <w:pPr>
        <w:keepNext w:val="1"/>
        <w:spacing w:after="10"/>
      </w:pPr>
      <w:r>
        <w:rPr>
          <w:b/>
          <w:bCs/>
        </w:rPr>
        <w:t xml:space="preserve">Treści kształcenia: </w:t>
      </w:r>
    </w:p>
    <w:p>
      <w:pPr>
        <w:spacing w:before="20" w:after="190"/>
      </w:pPr>
      <w:r>
        <w:rPr/>
        <w:t xml:space="preserve">1.	Czym jest nauka?
2.	Początki nauki i pierwsze tradycje naukowe
3.	Poznanie, prawda i znaczenie
4.	Wiarygodność poznania, wiedza i krytyczne myślenie
5.	O jasności myśli i ich sformułowań
6.	O metodzie naukowej
7.	Jakie pytania są dobrze postawione?
8.	Ogólny schemat procesu badawczego. Kontekst odkrycia i kontekst uzasadnienia
9.	Wiedza naukowa i funkcje nauki
10.	Typy badań i klasyfikacje dyscyplin naukowych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Lektura podstawowa:
Biłat A., Wykłady z metodologii nauk (preskrypt przekazywany uczestnikom zajęć w formie elektronicznej)
Lektura uzupełniająca (wybrane fragmenty):
1.	Ajdukiewicz K., Zagadnienia i kierunki filozofii, ALETHEIA 2003.
2.	Chalmers A., Czym jest to, co zwiemy nauką?, Wyd. Siedmioróg, Wrocław 1993 
3.	Grobler A., Metodologia nauk, Aureus-Znak, Kraków 2006 
4.	Hajduk Z., Ogólna metodologia nauk, RW KUL, Lublin 2001.
5.	Heller M., Filozofia nauki. Wprowadzenie, Wyd. Naukowe PAT, Kraków 1991
6.	Stępień A.B., Wstęp do filozofii, RW KUL
7.	Ziembiński Z., Logika praktyczna, Wyd. Naukowe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W_MN01: </w:t>
      </w:r>
    </w:p>
    <w:p>
      <w:pPr/>
      <w:r>
        <w:rPr/>
        <w:t xml:space="preserve">Zna podstawową terminologię w zakresie metodologii nauk (F)</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keepNext w:val="1"/>
        <w:spacing w:after="10"/>
      </w:pPr>
      <w:r>
        <w:rPr>
          <w:b/>
          <w:bCs/>
        </w:rPr>
        <w:t xml:space="preserve">Charakterystyka W_MN02: </w:t>
      </w:r>
    </w:p>
    <w:p>
      <w:pPr/>
      <w:r>
        <w:rPr/>
        <w:t xml:space="preserve">Zna specyfikę metodologiczną nauk społecznych, w tym nauk o polityce i administracji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K_W06, K_W01, K_W04</w:t>
      </w:r>
    </w:p>
    <w:p>
      <w:pPr>
        <w:spacing w:before="20" w:after="190"/>
      </w:pPr>
      <w:r>
        <w:rPr>
          <w:b/>
          <w:bCs/>
        </w:rPr>
        <w:t xml:space="preserve">Powiązane charakterystyki obszarowe: </w:t>
      </w:r>
      <w:r>
        <w:rPr/>
        <w:t xml:space="preserve">II.S.P7S_WG.1, I.P7S_WG, II.S.P7S_WG.2, II.H.P7S_WG.1.o, II.X.P7S_WG.1.o, II.H.P7S_WG.2</w:t>
      </w:r>
    </w:p>
    <w:p>
      <w:pPr>
        <w:keepNext w:val="1"/>
        <w:spacing w:after="10"/>
      </w:pPr>
      <w:r>
        <w:rPr>
          <w:b/>
          <w:bCs/>
        </w:rPr>
        <w:t xml:space="preserve">Charakterystyka W_MN03: </w:t>
      </w:r>
    </w:p>
    <w:p>
      <w:pPr/>
      <w:r>
        <w:rPr/>
        <w:t xml:space="preserve">Ma uporządkowaną wiedzę w zakresie typologii nauk oraz miejsca nauk o polityce i administracji w strukturze nauki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W_MN04: </w:t>
      </w:r>
    </w:p>
    <w:p>
      <w:pPr/>
      <w:r>
        <w:rPr/>
        <w:t xml:space="preserve">Zna podstawowe koncepcje z zakresu ogólnej metodologii nauk i metodologii nauk społecznych, w tym nauk o polityce i administracji, a także potrafi je zastosować w praktyce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W_MN05: </w:t>
      </w:r>
    </w:p>
    <w:p>
      <w:pPr/>
      <w:r>
        <w:rPr/>
        <w:t xml:space="preserve">Zna podstawowe koncepcje z zakresu metodologii nauk społecznych, prawoznawstwa i nauk o administracji (P)</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K_W09, K_W04</w:t>
      </w:r>
    </w:p>
    <w:p>
      <w:pPr>
        <w:spacing w:before="20" w:after="190"/>
      </w:pPr>
      <w:r>
        <w:rPr>
          <w:b/>
          <w:bCs/>
        </w:rPr>
        <w:t xml:space="preserve">Powiązane charakterystyki obszarowe: </w:t>
      </w:r>
      <w:r>
        <w:rPr/>
        <w:t xml:space="preserve">I.P7S_WG, II.S.P7S_WG.1, II.X.P7S_WG.1.o, II.H.P7S_WG.2</w:t>
      </w:r>
    </w:p>
    <w:p>
      <w:pPr>
        <w:keepNext w:val="1"/>
        <w:spacing w:after="10"/>
      </w:pPr>
      <w:r>
        <w:rPr>
          <w:b/>
          <w:bCs/>
        </w:rPr>
        <w:t xml:space="preserve">Charakterystyka W_MN06: </w:t>
      </w:r>
    </w:p>
    <w:p>
      <w:pPr/>
      <w:r>
        <w:rPr/>
        <w:t xml:space="preserve">Wie czym się różni nauka od innych rodzajów wiedzy (F)</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pStyle w:val="Heading3"/>
      </w:pPr>
      <w:bookmarkStart w:id="3" w:name="_Toc3"/>
      <w:r>
        <w:t>Profil ogólnoakademicki - umiejętności</w:t>
      </w:r>
      <w:bookmarkEnd w:id="3"/>
    </w:p>
    <w:p>
      <w:pPr>
        <w:keepNext w:val="1"/>
        <w:spacing w:after="10"/>
      </w:pPr>
      <w:r>
        <w:rPr>
          <w:b/>
          <w:bCs/>
        </w:rPr>
        <w:t xml:space="preserve">Charakterystyka U_MN01: </w:t>
      </w:r>
    </w:p>
    <w:p>
      <w:pPr/>
      <w:r>
        <w:rPr/>
        <w:t xml:space="preserve">Umie posługiwać się regułami ogólnej metodologii nauk i metodologii nauk społecznych, w tym metodologii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U_MN02: </w:t>
      </w:r>
    </w:p>
    <w:p>
      <w:pPr/>
      <w:r>
        <w:rPr/>
        <w:t xml:space="preserve">Potrafi wykorzystać poznane koncepcje do analizy podstawowych problemów, w tym problemów z zakresu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U_MN03: </w:t>
      </w:r>
    </w:p>
    <w:p>
      <w:pPr/>
      <w:r>
        <w:rPr/>
        <w:t xml:space="preserve">Potrafi dokonać analizy własnych działań i wskazać ewentualne obszary wymagające modyfikacji w przyszłym działaniu, w szczególności działań w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K_MN01: </w:t>
      </w:r>
    </w:p>
    <w:p>
      <w:pPr/>
      <w:r>
        <w:rPr/>
        <w:t xml:space="preserve">Ma świadomość konieczności zachowywania szeroko pojętej logiki i metodologii w działalności społecznej, politycznej, administracyjnej, naukowej i antykryzysowej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K_MN02: </w:t>
      </w:r>
    </w:p>
    <w:p>
      <w:pPr/>
      <w:r>
        <w:rPr/>
        <w:t xml:space="preserve">Ma świadomość użyteczności zachowywania reguł metodologicznych w myśleniu i postępowaniu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2026-04-18T06:29:18+02:00</dcterms:created>
  <dcterms:modified xsi:type="dcterms:W3CDTF">2026-04-18T06:29:18+02:00</dcterms:modified>
</cp:coreProperties>
</file>

<file path=docProps/custom.xml><?xml version="1.0" encoding="utf-8"?>
<Properties xmlns="http://schemas.openxmlformats.org/officeDocument/2006/custom-properties" xmlns:vt="http://schemas.openxmlformats.org/officeDocument/2006/docPropsVTypes"/>
</file>