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mechanicznych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MN1A_45_02_L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- 20 h, przygotowanie do zajęć - 10 h, zapoznanie ze wskazaną literaturą - 5 h, opracowanie wyników - 10 h, napisanie sprawozdania - 15 h, razem - 60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- 20 h; Razem - 20 h = 0,8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praktycznych przedmiotu (laboratoria) jest umożliwienie zdobycia umiejętności dokonywania krytycznej analizy  i oceny sposobu funkcjonowania (pod względem technicznym i jakościowym) istniejących urządzeń, obiektów, systemów lub procesów mechanicznych, a także identyfikacji czynników mających wpływ na ich funkcjonowanie oraz wyciągania wniosków i formułowania zaleceń dotyczących eliminacji występujących problemów.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"L1 - Informatyczne systemy zintegrowanego projektowania i technologicznego przygotowania produkcji.                                                                           
L2 - Badania kontrolne siewnika rzędowego uniwersalnego. 
L3 - Badania kontrolne siewnika punktowego (precyzyjnego). 
L4 - Wyznaczanie sprawności przekładni zębatej na stanowisku z mocą krążącą.                                              L5 - Badania współczynnika tarcia materiałów.                                                                                   L6 - Badanie przenośników ślimakowych do transportu materiałów sypkich.                                                                                                                                                                                                    L7 - Dynamometrowanie pługa lemieszowego.                     
L8 - Badania rozpylaczy polowych opryskiwaczy rolniczyc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laboratoryjnej przedmiotu jest uzyskanie pozytywnej oceny z zaliczenia wszystkich zajęć laboratoryjnych oraz wszystkich sprawozdań  obejmujących sprawdzenie wiedzy i umiejętności z zakresu problematyki zadań rozwiązywanych na zajęciach laboratoryjnych, w tym również wiedzy nabytej samodzielnie przez studenta ze wskazanej przez prowadzącego literatury i innych źródeł. Zaliczenie części laboratoryjnej przedmiotu odbywa się nie później niż na ostatnich zajęciach laboratoryjnych w semestrze i jest warunkiem dopuszczenia do egzaminu.                                                    
Szczegółowe zasady organizacji zaliczenia zajęć laboratoryjnych i pisemnego egzaminu końcowego oraz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Dwiliński L.: Projektowanie systemów mechanicznych. Preskrypt, Płock 2000                                                                                    3. Dwiliński L.: Zarządzanie jakością i niezawodnością wyrobów, Oficyna Wydawnicza PW, Warszawa 2000          
4. Instrukcje do ćwiczeń laboratoryjnych, Wydanie wewnętrzne, Płock 2012."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i potrafi scharakteryzować metody i tendencje rozwojowe w projektowaniu systemów mechanicznych. Potrafi algorytmizować proces projektowania i sterowania funkcjonowaniem systemu mechanicznego. Potrafi dokonać analizy trwałości i niezawodności funkcjonowania systemów oraz wskazać kryteria oceny i weryfikacji projektów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i potrafi analizować możliwości aplikacji typowych rozwiązań inżynierskich w nowoczesnym projektowaniu i eksploatacji systemów mechanicznych, ze szczególnym uwzględnieniem technik cyfrowych w zintegrowanym projektowaniu, badaniach i testowaniu maszyn i urządzeń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(L1, L8, L11, L15)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wnioski. Potrafi na podstawie przeprowadzonych badań dokonać optymalnego doboru parametrów funkcjonalnych maszyn, urządzeń i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(L2÷L7, L9÷L10, L12÷L14)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U09_02: </w:t>
      </w:r>
    </w:p>
    <w:p>
      <w:pPr/>
      <w:r>
        <w:rPr/>
        <w:t xml:space="preserve">Stosuje elementarną wiedzę z zakresu statystyki matematycznej (analizę wariancji i analizę regresyjną) do obróbki danych uzyskanych w czasie badań i obserwacji  funkcjonowania systemów w warunkach laboratoryjnych.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(L2÷L7, L9÷L10, L12÷L14)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technicznej i jakościwej analizy funkcjonowania badanych maszyn, urządzeń i systemów mechanicznych. Potrafi zidentyfikować czynniki mające wpływ na ich parametry funkcjonale. Wyciąga wnioski na podstawie przeprowadzonych badań i formułuje zalecenia dotyczace eliminacji zaobserwowanych problemów.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(L2÷L7, L9÷L10, L12÷L14)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dla procesów roboczych oraz maszyn, urządzeń i systemów mechanicznych podczas eksploatacji.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(L1, L8, L11, L15)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ekonomiczne działalności oraz wagę odpowiedzialności inżyniera-mechanika za podejmowane decyzje w zakresie projektowania i późniejszej eksploatacji maszyn, urządzeń i całych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2026-07-27T18:29:43+02:00</dcterms:created>
  <dcterms:modified xsi:type="dcterms:W3CDTF">2026-07-27T18:29:43+02:00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