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http://zib.mchtr.pw.edu.pl/?Dydaktyka:Przedmioty_obowi%B1zkowe:Biomechanika_in%BFynierska_%28BIOME%29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BMI_W01: </w:t>
      </w:r>
    </w:p>
    <w:p>
      <w:pPr/>
      <w:r>
        <w:rPr/>
        <w:t xml:space="preserve">Zna anatomiczne i fizjologiczne podłoże ruchu organizmów żywych.</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BMI_W02: </w:t>
      </w:r>
    </w:p>
    <w:p>
      <w:pPr/>
      <w:r>
        <w:rPr/>
        <w:t xml:space="preserve">Zna podstawy opisu i modelowania ruchu człowieka</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BMI_W03: </w:t>
      </w:r>
    </w:p>
    <w:p>
      <w:pPr/>
      <w:r>
        <w:rPr/>
        <w:t xml:space="preserve">Zna najważniejsze metody badania narządu ruchu</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K_W09, K_W12, K_W05, K_W08</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BMI_W04: </w:t>
      </w:r>
    </w:p>
    <w:p>
      <w:pPr/>
      <w:r>
        <w:rPr/>
        <w:t xml:space="preserve">Ma podstawową wiedzę na temat wspomagania narządu ruchu, w tym elektrostymulacji oraz systematyki i zasad ortotyki i protetyki</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BMI_U01: </w:t>
      </w:r>
    </w:p>
    <w:p>
      <w:pPr/>
      <w:r>
        <w:rPr/>
        <w:t xml:space="preserve">Potrafi wykonać podstawowe pomiary/badania narządu ruchu człowieka – elektryczne i mechaniczne </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K_U01, K_U07, K_U12</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BMI_U02: </w:t>
      </w:r>
    </w:p>
    <w:p>
      <w:pPr/>
      <w:r>
        <w:rPr/>
        <w:t xml:space="preserve">Potrafi zaproponować model odpowiedni dla badanej czynności ruchowej</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BMI_K01: </w:t>
      </w:r>
    </w:p>
    <w:p>
      <w:pPr/>
      <w:r>
        <w:rPr/>
        <w:t xml:space="preserve">Uczy się pracy w zespole podczas grupowego wykonywania zajęć laboratoryjnych i przygotowywania sprawozdań</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BMI_K02: </w:t>
      </w:r>
    </w:p>
    <w:p>
      <w:pPr/>
      <w:r>
        <w:rPr/>
        <w:t xml:space="preserve">Zdobywa świadomość wpływu rozwiązań technicznych z zakresu biomechaniki na jakość życia pacjenta</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2025-12-29T10:44:46+01:00</dcterms:created>
  <dcterms:modified xsi:type="dcterms:W3CDTF">2025-12-29T10:44:46+01:00</dcterms:modified>
</cp:coreProperties>
</file>

<file path=docProps/custom.xml><?xml version="1.0" encoding="utf-8"?>
<Properties xmlns="http://schemas.openxmlformats.org/officeDocument/2006/custom-properties" xmlns:vt="http://schemas.openxmlformats.org/officeDocument/2006/docPropsVTypes"/>
</file>