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 biofotonika</w:t>
      </w:r>
    </w:p>
    <w:p>
      <w:pPr>
        <w:keepNext w:val="1"/>
        <w:spacing w:after="10"/>
      </w:pPr>
      <w:r>
        <w:rPr>
          <w:b/>
          <w:bCs/>
        </w:rPr>
        <w:t xml:space="preserve">Koordynator przedmiotu: </w:t>
      </w:r>
    </w:p>
    <w:p>
      <w:pPr>
        <w:spacing w:before="20" w:after="190"/>
      </w:pPr>
      <w:r>
        <w:rPr/>
        <w:t xml:space="preserve">Wojciech Krauze, Adam Styk, Piotr Zdańkowski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kurs fizyki.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Treść wykładu
1. Podstawy techniki laserowej. (3h)
    Promieniowanie świetlne w medycynie - rys historyczny.
    Najważniejsze parametry charakteryzujące promieniowanie optyczne.
    Podstawy fizyczne działania lasera. Podstawowe klasyfikacje laserów.
    Przykładowe zastosowania w medycynie (w szczególności laserów
    półprzewodnikowych).
2. Oddziaływanie promieniowania z tkanką (2h)
    Głębokość wnikania i absorpcja promieniowania dla wybranych
    tkanek w funkcji długości fali promieniowania. Mechanizmy oddziaływania
    promieniowania na tkankę (fotochemiczne, fototermiczne, fotojonizacyjne
    i elektromechaniczne). Dawkowanie promieniowania.
    Aparatura.
3. Wybrane zagadnienia terapii laserowej (3h)
    Jednostki chorobowe do napromienienia laserem małej mocy.
    Leczenie laserami energetycznymi (w tym metoda PDT, gastroenterologia,
    rekanalizacja naczyń krwionośnych, okulistyka, choroby układu krążenia
    - angioplastyka, mioplastyka).
4. Nowe optyczne metody obrazowania w medycynie (2h)
    Propagacja światła w ośrodku rozpraszającym. Metody sortowania
    (bramkowania) fotonów. Metoda LTPS (w świetle przechodzącym ze
    skanowaniem konfokalnym) i obrazowania z zastosowaniem bramki
    Kerra.
5. Opto(termo)akustyka (2h)
    Przetwarzanie światła na ultradźwięki. Laserowe obrazowanie
    optoakustyczne. Zastosowania - badania z fantomami oraz badania
    patologiczne in vivo. Diagnozowanie nowotworów.
6. Optyczna tomografia koherencyjna (14h)
    Detekcja ech optycznych z zastosowaniem zjawiska interferencji,
    implementacja w dziedzinie czasu i częstotliwości. Zastosowania w
    tkankach słabo rozpraszających: wysokorozdzielcze badania siatkówki i
    warstw podsiatkówkowych (diagnostyka retynopatii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2 x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Hamblin, Huang “Handbook of photomedicine”, CRC Press, 2020
Turchin, “Light and Laser Therapy: Clinical Procedures”, 2019
Jóźwicki „Technika laserowa i jej zastosowania”, OWPW, 2009</w:t>
      </w:r>
    </w:p>
    <w:p>
      <w:pPr>
        <w:keepNext w:val="1"/>
        <w:spacing w:after="10"/>
      </w:pPr>
      <w:r>
        <w:rPr>
          <w:b/>
          <w:bCs/>
        </w:rPr>
        <w:t xml:space="preserve">Witryna www przedmiotu: </w:t>
      </w:r>
    </w:p>
    <w:p>
      <w:pPr>
        <w:spacing w:before="20" w:after="190"/>
      </w:pPr>
      <w:r>
        <w:rPr/>
        <w:t xml:space="preserve">http://adam.mchtr.pw.edu.pl/~wkrauze/tlbio.html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TLBIO_o_W01: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TLBIO_o_W05: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TLBIO_o_U01: </w:t>
      </w:r>
    </w:p>
    <w:p>
      <w:pPr/>
      <w:r>
        <w:rPr/>
        <w:t xml:space="preserve">Poznanie źródeł literaturowych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keepNext w:val="1"/>
        <w:spacing w:after="10"/>
      </w:pPr>
      <w:r>
        <w:rPr>
          <w:b/>
          <w:bCs/>
        </w:rPr>
        <w:t xml:space="preserve">Charakterystyka TLBIO_o_U02: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I.P6S_UW.o, I.P6S_UU</w:t>
      </w:r>
    </w:p>
    <w:p>
      <w:pPr>
        <w:pStyle w:val="Heading3"/>
      </w:pPr>
      <w:bookmarkStart w:id="4" w:name="_Toc4"/>
      <w:r>
        <w:t>Profil ogólnoakademicki - kompetencje społeczne</w:t>
      </w:r>
      <w:bookmarkEnd w:id="4"/>
    </w:p>
    <w:p>
      <w:pPr>
        <w:keepNext w:val="1"/>
        <w:spacing w:after="10"/>
      </w:pPr>
      <w:r>
        <w:rPr>
          <w:b/>
          <w:bCs/>
        </w:rPr>
        <w:t xml:space="preserve">Charakterystyka TLBIO_o_K01: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P6U_K, I.P6S_KK, I.P6S_KO</w:t>
      </w:r>
    </w:p>
    <w:p>
      <w:pPr>
        <w:keepNext w:val="1"/>
        <w:spacing w:after="10"/>
      </w:pPr>
      <w:r>
        <w:rPr>
          <w:b/>
          <w:bCs/>
        </w:rPr>
        <w:t xml:space="preserve">Charakterystyka TLBIO_o_K02: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 K_K05</w:t>
      </w:r>
    </w:p>
    <w:p>
      <w:pPr>
        <w:spacing w:before="20" w:after="190"/>
      </w:pPr>
      <w:r>
        <w:rPr>
          <w:b/>
          <w:bCs/>
        </w:rPr>
        <w:t xml:space="preserve">Powiązane charakterystyki obszarowe: </w:t>
      </w:r>
      <w:r>
        <w:rPr/>
        <w:t xml:space="preserve">P6U_K, 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2026-07-28T18:46:31+02:00</dcterms:created>
  <dcterms:modified xsi:type="dcterms:W3CDTF">2026-07-28T18:46:31+02:00</dcterms:modified>
</cp:coreProperties>
</file>

<file path=docProps/custom.xml><?xml version="1.0" encoding="utf-8"?>
<Properties xmlns="http://schemas.openxmlformats.org/officeDocument/2006/custom-properties" xmlns:vt="http://schemas.openxmlformats.org/officeDocument/2006/docPropsVTypes"/>
</file>