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Multimedia i DTP</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1060-GI000-ISP-6007</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godzin, w tym:
a) uczestnictwo w wykładach - 15 godzin 
b) wykonanie projektu - 30 godzin
c) konsultacje - 3 godziny
2) Praca własna studenta - 30 godzin, w tym: 
a) studia literaturowe i analiza przykładów opracowań - 5 godzin 
b) przygotowanie i realizacja projektu - 25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- 48 godzin, w tym: 
a) uczestnictwo w wykładach - 15 godzin
b) wykonanie projektu - 30 godzin
c) konsultacje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liczba godzin kontaktowych - 55 godzin, w tym: 
a) przygotowanie projektu - 20 godzin
b) wykonanie projektu - 30 godzin
c) ocena i testowanie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obsługi GIS i oprogramowania inżynierskiego.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się z wybranymi technikami publikacji informacji w formie kompozycji graficznych i prezentacji multimedialnych.</w:t>
      </w:r>
    </w:p>
    <w:p>
      <w:pPr>
        <w:keepNext w:val="1"/>
        <w:spacing w:after="10"/>
      </w:pPr>
      <w:r>
        <w:rPr>
          <w:b/>
          <w:bCs/>
        </w:rPr>
        <w:t xml:space="preserve">Treści kształcenia: </w:t>
      </w:r>
    </w:p>
    <w:p>
      <w:pPr>
        <w:spacing w:before="20" w:after="190"/>
      </w:pPr>
      <w:r>
        <w:rPr/>
        <w:t xml:space="preserve">Wiadomości ogólne: prezentacje wielowymiarowe, dynamiczne i multimedialne. Techniki poligraficzne (DTP): pryncypia graficzne, teoria barw, modele barw, typografia, istota cyfrowego zapisu i przetwarzania tekstów, przetwarzanie grafiki wektorowej, przetwarzanie obrazów tonalnych: skanowanie i wektoryzacja, kompozycja publikacji, impozycja arkusza wydawniczego, techniczne aspekty druku, metody druku próbnego, separacje barwne, technologie postprocesowe, przegląd programów DTP (Adobe Photoshop, Corel Draw, Adobe Flash, Inkscape), możliwości języka PostScript, zasady tworzenia dokumentu elektronicznego (PDF, eBooki). 
Technologie multimedialne: definicja multimediów, sprzęt i oprogramowanie, multimedialne środki wyrazu, formaty zapisu, algorytmy kompresji. Redakcja i opracowanie prezentacji multimedialnych: zasady redakcji kompozycji multimedialnych, koncepcja, scenariusz, osnowa przestrzenna i temporalna, osnowa funkcjonalna (zakres funkcjonalności prezentacji), integracja i przetwarzanie danych, kompozycja, legenda, objaśnienia i pola sterujące.</w:t>
      </w:r>
    </w:p>
    <w:p>
      <w:pPr>
        <w:keepNext w:val="1"/>
        <w:spacing w:after="10"/>
      </w:pPr>
      <w:r>
        <w:rPr>
          <w:b/>
          <w:bCs/>
        </w:rPr>
        <w:t xml:space="preserve">Metody oceny: </w:t>
      </w:r>
    </w:p>
    <w:p>
      <w:pPr>
        <w:spacing w:before="20" w:after="190"/>
      </w:pPr>
      <w:r>
        <w:rPr/>
        <w:t xml:space="preserve">Zaliczenie projektu. Egzamin pisemny. Do zaliczenia wymagane jest uzyskanie minimum 60%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Kraak M., Ormeling F. 1998, Kartografia – wizualizacja danych przestrzennych. PWN, Warszawa 
2. Longley P.A., Goodchild M., Maguire D., Rhind D.W., 2006, GIS. Teoria i praktyka. Wydawnictwo Naukowe PWN 
3. Cartwright W., Peterson M.P., Gartner G., 1999, Multimedia Cartography. Springer-Verlag 
4. Vozenilek V. 2005, Cartography for GIS (Geovisualization and Map Communication). Univerzita Palackeho v Olomuoci 
5. Kraak M-J., Brown A., 2001, Web Cartography, Taylor &amp; Francis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GI.ISP-6007_W01: </w:t>
      </w:r>
    </w:p>
    <w:p>
      <w:pPr/>
      <w:r>
        <w:rPr/>
        <w:t xml:space="preserve">zna teorię prezentacji graficznych oraz metody wizualizacji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GI.ISP-6007_W02: </w:t>
      </w:r>
    </w:p>
    <w:p>
      <w:pPr/>
      <w:r>
        <w:rPr/>
        <w:t xml:space="preserve">zna graficzne środki wyrazu, formaty zapisu, problematykę optymalizacji i kompresji oraz zasady kompozycji graficznych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GI.ISP-6007_W03: </w:t>
      </w:r>
    </w:p>
    <w:p>
      <w:pPr/>
      <w:r>
        <w:rPr/>
        <w:t xml:space="preserve">zna standardy i technologie multimedialne wspomagające tworzenie prezentacji, potrafi ocenić funkcjonalność wybranego oprogramowania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K_W07, K_W08, K_W13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GI.ISP-6007_U01: </w:t>
      </w:r>
    </w:p>
    <w:p>
      <w:pPr/>
      <w:r>
        <w:rPr/>
        <w:t xml:space="preserve">potrafi przygotować koncepcję, projekt funkcjonalny, zestaw metod rezentacji i projekt kompozycji opracowania multimedialnego</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K_U01, K_U03, K_U19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GI.ISP-6007_U02: </w:t>
      </w:r>
    </w:p>
    <w:p>
      <w:pPr/>
      <w:r>
        <w:rPr/>
        <w:t xml:space="preserve">potrafi dokonać selekcji, oceny i przetworzenia źródłowych materiałów graficznych i audiowizualnych na potrzeby konkretnej publikacji multimedialnej w zależności od jej tematyki i przeznaczenia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K_U11, K_U19, 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GI.ISP-6007_U03: </w:t>
      </w:r>
    </w:p>
    <w:p>
      <w:pPr/>
      <w:r>
        <w:rPr/>
        <w:t xml:space="preserve">potrafi przeprowadzić pełen proces przygotowania do druku prostej publikacji papierowej, łącznie z wykonanie separacji barwnych i druku próbnego</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K_U11, K_U19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GI.ISP-6007_U04: </w:t>
      </w:r>
    </w:p>
    <w:p>
      <w:pPr/>
      <w:r>
        <w:rPr/>
        <w:t xml:space="preserve">potrafi posługiwać się w podstawowym zakresie co najmniej jednym programem DTP do przetwarzania danych wektorowych i rastrowych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2026-01-10T04:18:54+01:00</dcterms:created>
  <dcterms:modified xsi:type="dcterms:W3CDTF">2026-01-10T04:18:54+01:00</dcterms:modified>
</cp:coreProperties>
</file>

<file path=docProps/custom.xml><?xml version="1.0" encoding="utf-8"?>
<Properties xmlns="http://schemas.openxmlformats.org/officeDocument/2006/custom-properties" xmlns:vt="http://schemas.openxmlformats.org/officeDocument/2006/docPropsVTypes"/>
</file>