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 1</w:t>
      </w:r>
    </w:p>
    <w:p>
      <w:pPr>
        <w:keepNext w:val="1"/>
        <w:spacing w:after="10"/>
      </w:pPr>
      <w:r>
        <w:rPr>
          <w:b/>
          <w:bCs/>
        </w:rPr>
        <w:t xml:space="preserve">Koordynator przedmiotu: </w:t>
      </w:r>
    </w:p>
    <w:p>
      <w:pPr>
        <w:spacing w:before="20" w:after="190"/>
      </w:pPr>
      <w:r>
        <w:rPr/>
        <w:t xml:space="preserve">dr hab. inż. Janina Zaczek-Peplinska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kolokwium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pionowych. 
Przedstawienie metod obliczania przemieszczeń pionowych.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Ocenę ostateczną stanowi ocena średnia z zaliczenia wykładu oraz z zaliczenia projektu. 
Student nieobecny na wykładzie ma obowiązek ustalić z prowadzącym zakres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(2015) Podstawy geodezyjnego wyznaczania przemieszczeń. Pojęcia i elementy metodyki., Oficyna Wydawnicza PW, Warszawa.  
2. Bryś H., Przewłocki S. (1998) Geodezyjne metody pomiarów przemieszczeń budowli, Wydawnictwo Naukowe PWN, Warszawa; 
3. Lazzarini T. i inni (1977) Geodezyjne pomiary przemieszczeń budowli i ich otoczenia, Wydawnictwo PPWK, Warszawa.
4.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2026-07-27T21:54:14+02:00</dcterms:created>
  <dcterms:modified xsi:type="dcterms:W3CDTF">2026-07-27T21:54:14+02:00</dcterms:modified>
</cp:coreProperties>
</file>

<file path=docProps/custom.xml><?xml version="1.0" encoding="utf-8"?>
<Properties xmlns="http://schemas.openxmlformats.org/officeDocument/2006/custom-properties" xmlns:vt="http://schemas.openxmlformats.org/officeDocument/2006/docPropsVTypes"/>
</file>