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15 godz.
•	laboratorium: 15 godz., 
2) Praca własna studenta: 25 godz.
•	przygotowanie do laboratorium: 15 godz.
•	przygotowanie sprawozdań: 10 godz.
RAZEM 40 godziny –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godz., 
w tym:
•	laboratorium: 15 godz.,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godzin,
w tym:
•	laboratorium: 15 godz., 
•	przygotowanie do laboratorium: 5 godz.
•	przygotowanie sprawozdań:- 10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(ELKT)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praktycznej umiejętności analizy prostych fizycznych obwodów elektrotechnicznych z wykorzystaniem pojęć i metod omówionych na przedmiocie Elektrotechnika (ELKT).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Podstawowe elementy i prawa teorii obwodów (elementy rezystancyjne, źródła, prawa Kirchhoffa, prawo Ohma). 
2. Twierdzenia o źródłach zastępczych, zasada superpozycji i metoda prostej oporu.
3. Obwody prądu sinusoidalnie zmiennego, Zjawisko rezonansu. Twierdzenie o dopasowaniu. Podstawowe zastosowania wzmacniaczy operacyjnych.
4. Obwody nieliniowe i analiza małosygnałowa. Prostowniki.
5. Filtry. Stany nieustalone w obwodach elektrycznych.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wyznaczana jest na podstawie średniej oceny (danej w procentach) z poszczególnych 5 ćwiczeń według następującej skali:
0-50% 2, 51-60% 3, 61-70% 4, 71-80% 4.5, 81-90% 5.
Ocena z pojedynczego ćwiczenia (w procentach) dana jest formułą:
(2d+3w+5s)/10,
gdzie d, w oraz s to oceny, wyrażone w procentach, z pracy domowej, sprawdzianu (wejściówki)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ELT_W1: </w:t>
      </w:r>
    </w:p>
    <w:p>
      <w:pPr/>
      <w:r>
        <w:rPr/>
        <w:t xml:space="preserve">Student ma podstawową wiedzę z zakresu teorii obwodów i technik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(wejściówki) oraz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ELT_U1: </w:t>
      </w:r>
    </w:p>
    <w:p>
      <w:pPr/>
      <w:r>
        <w:rPr/>
        <w:t xml:space="preserve">Student potrafi zweryfikować, przeanalizować i przedstawić wyniki pomiarów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K_U06, 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ELT_K1: </w:t>
      </w:r>
    </w:p>
    <w:p>
      <w:pPr/>
      <w:r>
        <w:rPr/>
        <w:t xml:space="preserve">Potrafi współdziałać i pracować w grupie nad budową i pomiarami prostych obwodów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2026-05-08T19:46:25+02:00</dcterms:created>
  <dcterms:modified xsi:type="dcterms:W3CDTF">2026-05-08T19:46:25+02:00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