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Pracowni Rentgenowskich i Izotopowych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– 15 godz.
b) projekt - 30 godz.
c) konsultacje - 5 godz.
2) Praca własna studenta 60 godzin:
a) przygotowanie do zajęć projektowych - 10 godz.
b) opracowanie dokumentacji projektowej - 30 godz.
c) przygotowanie do kolokwium - 10 godz.
d) studium literaturowe -10 godz.
Razem 110 godzin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1,82 punktu ECTS - liczba godzin bezpośrednich: 50, w tym:
a) wykład - 15 godz. 
b) projekt - 30 godz. 
c) konsultacje - 5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2,55 punktów ECTS - liczba godzin bezpośrednich: 70, w tym:
a) przygotowanie do zajęć projektowych - 10 godz.
b) projekt - 30 godz. 
c) opracowanie dokumentacji projektowej - 30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oddziaływaniu promieniowania jonizującego z materią; aparaturze diagnostycznej wykorzystującej promieniowanie jonizujące; wielkościach i jednostkach dozymetrycznych oraz ochronie radiologicznej.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projektowania pracowni rentgenowskich i izotopowych oraz do pracy w podmiotach instalujących i serwisujących aparaturę diagnostyczną wykorzystującą promieniowanie jonizujące.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obejmuje: 
Podstawy prawne i aspekty praktyczne projektowania: pracowni rentgenowskiej i izotopowej oraz medycznej pracowni rentgenowskiej. Podstawy teoretyczne obliczania osłon przed promieniowaniem jonizującym. 
Zasady ochrony radiologicznej.
Zakres zajęć projektowych obejmuje: 
Praktyczne obliczanie osłon przed promieniowaniem jonizującym. Opracowanie dokumentacji projektowej pracowni rentgenowskiej i izotopowej.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na podstawie kolokwium;
projekt - zaliczenie na podstawie wykonanej dokumentacji projektowej;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dn. 29 listopada 2000 r. - Prawo atomowe (Dz. U. z 2019 r. poz. 1792 oraz z 2020 r. poz. 284, 322) wraz z obowiązującymi aktami wykonawczymi.
Norma PN-86/J-80001 – Materiały i sprzęt ochronny przed promieniowaniem X i Gamma, obliczanie osłon stałych.
Norma DIN-6847 teil 2: Medizinische elektronenbeschleuniger – anlangen strahlenschutzreglen fur die errichtung.
Gostkowska Bożena: Ochrona radiologiczna. Wielkości, jednostki i obliczenia. Centralne Laboratorium Ochrony Radiologicznej,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PPRI_W01: </w:t>
      </w:r>
    </w:p>
    <w:p>
      <w:pPr/>
      <w:r>
        <w:rPr/>
        <w:t xml:space="preserve">Zna cele i podstawowe zasady projektowania pracowni radiologicznej i izotopowej; instalacji, użytkowania i serwisowania urządzeń diagnostycznych wykorzystujących promieniowanie jonizujące; ochrony radiologicznej w szczególności ochrony radiologicznej pacjenta i personelu medycznego.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wykonanej dokumentacji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W_02, W_05, 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III.P7S_WK, P7U_W, I.P7S_WK,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PPRI_U01: </w:t>
      </w:r>
    </w:p>
    <w:p>
      <w:pPr/>
      <w:r>
        <w:rPr/>
        <w:t xml:space="preserve">Potrafi pracując w zespole przygotować założenia projektowe, zweryfikować je i na ich podstawie opracować dokumentację projektową pracowni radiologicznej i izotopowej.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opracowania dokumentacji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U_05, U_06,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PPRI_K01: </w:t>
      </w:r>
    </w:p>
    <w:p>
      <w:pPr/>
      <w:r>
        <w:rPr/>
        <w:t xml:space="preserve">Ma świadomość potrzeby krytycznej oceny swojej wiedzy i możliwości jej wykorzystania w rozwiązywaniu problemów projektowych; potrzeby myślenia i działania w sposób przedsiębiorczy; odpowiedzialności związanej z pracą w zespole oraz ma świadomość specyfiki pracy i wynikającej z niej odpowiedzialności m.in. w placówkach ochrony zdrowia.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K_02, K_03, 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2025-12-27T05:13:33+01:00</dcterms:created>
  <dcterms:modified xsi:type="dcterms:W3CDTF">2025-12-27T05:13:33+01:00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