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20h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oraz zarządzania technologiami wykorzystywanymi w przedsiębiorstwie oraz wykorzystanie nabytej wiedzy podczas realizacji ćwiczeń tematycznych.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Znaczenie technologii dla gospodarki i przedsiębiorstwa. Kluczowa rola postępu technologicznego i organizacyjnego. Doskonalenie procesów produkcyjnych. Podanie zasad zaliczania oraz rejestracja zespołów. Przydzielenie tematów esejów i prezentacji. Dyskusja.
2.	Przedsiębiorczość technologiczna. Przewaga konkurencyjna i technologiczna. Prezentacje i dyskusja.
3.	Strategia technologiczna. Sposoby i techniki kreowania strategii technologicznej w przedsiębiorstwie. Warianty pozyskiwania technologii. Prezentacje i dyskusja.
4.	Praktyczne sposoby pozyskiwania nowych technologii Rozwój innowacji produktowych, technologicznych i organizacyjnych. Sposoby i techniki implementacji technologii w przedsiębiorstwach. Prezentacje i dyskusja.
5.	Industry 4.0. Cyfryzacja w przemyśle. Zrównoważony rozwój w przemyśle. Prezentacje i dyskusja.
6.	Przedsiębiorstwa high-technology. Nowoczesne technologie w produkcji. Prezentacje i dyskusja.
7.	Technologie w transporcie i magazynowaniu. Transport bliski i daleki. Wyposażenie i sterowanie magazynem. Prezentacje i dyskusja.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punk-ty za aktywny udział w dyskusji omawianych na zajęciach tematów.  
 2. Ocena sumatywna:. 
Ocena końcowa zależna jest od sumy uzyskanych punktów pochodzących z eseju, prezentacji na zajęciach oraz aktywnego uczestnictwa w dyskusji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Difin, Warszawa
2.	Łunarski J., 2009, Zarządzanie technologiami: ocena i doskonalenie, Oficyna Wydawnicza Politechniki Rzeszowskiej, Rzeszów
Uzupełniająca:
1.	 Smit J., Kreutzer S., Moeller C., Carlberg M., 2016. Industry 4.0, European Parliament: Bruksela
2.	Janasz W. (red), 2006. Zarys strategii rozwoju przemysłu, Difin, Warszawa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 I1_K04 : </w:t>
      </w:r>
    </w:p>
    <w:p>
      <w:pPr/>
      <w:r>
        <w:rPr/>
        <w:t xml:space="preserve">Absolwent jest gotów do  myślenia i działania w sposób      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 : </w:t>
      </w:r>
    </w:p>
    <w:p>
      <w:pPr/>
      <w:r>
        <w:rPr/>
        <w:t xml:space="preserve">Absolwent jest gotów 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2026-07-27T18:43:02+02:00</dcterms:created>
  <dcterms:modified xsi:type="dcterms:W3CDTF">2026-07-27T18:43:02+02:00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