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obecność na wykładach + 15h obecność na ćwiczeniach + 2h udział w konsultacjach +  25h przygotowanie do ćwiczeń i kolokwium + 15h przygotowanie do sprawdzianu wiedzy teoretycznej + 3h zapoznanie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
15h obecność na wykładach + 15h obecność na ćwiczeniach + 2h udział w konsultacjach = 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ECTS: 
15h obecność na ćwiczeniach + 2h udział w konsultacjach +  25h przygotowanie do ćwiczeń i kolokwium + 15h przygotowanie do sprawdzianu wiedzy teoretycznej + 3h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teoretycznymi podstawami statystyki matematycznej, wyrobienie umiejętności dostrzegania w otaczającej rzeczywistości zjawisk i procesów o charakterze losowym i opisywania ich w sposób sformalizowany.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Podstawowe pojęcia rachunku prawdopodobieństwa. Zdarzenie losowe. Zdarzenie elementarne. Definicja i własności prawdopodobieństwa. Prawdopodobieństwo geometryczne. 
3-4:Prawdopodobieństwo warunkowe. Prawdopodobieństwo zupełne. Twierdzenie Bayesa. 
5:Niezależność zdarzeń. Schemat Bernoulliego. 
6-7:Pojęcie zmiennej losowej. Zmienna losowa typu skokowego i typu ciągłego. 
8:Dystrybuanta zmiennej losowej typu skokowego i typu ciągłego. 
9-10:Parametry rozkładu zmiennej losowej. 
11-12:Podstawowe teoretyczne rozkłady prawdopodobieństwa. 
13-14:Prawa wielkich liczb i twierdzenia graniczne.  
15: Sprawdzian wiedzy teoretycznej.
B. Ćwiczenia: 
1-2: Obliczanie prawdopodobieństw z wykorzystaniem klasycznej definicji prawdopodobieństwa. Prawdopodobieństwo geometryczne. 
3-4: Obliczanie prawdopodobieństwa warunkowego. Zastosowanie wzoru na prawdopodobieństwo zupełne oraz Twierdzenia Bayesa. 
5-6: Wykorzystanie pojęcia niezależność zdarzeń i Schematu Bernoulliego do rozwiązywania zadań. 
7-8: Wyznaczanie dystrybuanty zmiennej losowej typu skokowego i typu ciągłego. 
9-10: Obliczanie parametrów rozkładów zmiennej losowej. 
11-12: Wykorzystanie podstawowych teoretycznych rozkładów prawdopodobieństwa. 
13-14: Zastosowanie prawa wielkich liczb i twierdzeń granicznych.  
15: Sprawdzian umiejętności praktycznych.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egzaminu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E. Końcowa ocena z przedmiotu: suma punktów uzyskanych pod-czas zaliczenia wykładu i na ćwiczeniach stanowi podstawę do wy-stawienia oceny końcowej z przedmiotu według następujących kryteriów:
51 -  60 punktów - ocena 3.0,
61 - 70 punktów - ocena 3.5,
71 - 80 punktów - ocena 4.0,
81 - 90 punktów - ocena 4.5,
91 punktów i więcej - ocena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I, Warszawa: PWN.
2.	Feller W.: 2008 Wstęp do rachunku prawdopodobieństwa, Warszawa: PWN.
Uzupełniająca:
1.	Łenski W, Patkowski A.: 1996 Rachunek prawdopodobieństwa dla leniwych,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Zna w zaawansowanym stopniu teorię oraz ogólną metodologię badań w zakresie matematyki, ze szczególnym uwzględnieniem rozumienia pojęć z zakresu wspomaga-nia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Zna w zaawansowanym stopniu teorię oraz ogólną me-todologię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B1_U08: </w:t>
      </w:r>
    </w:p>
    <w:p>
      <w:pPr/>
      <w:r>
        <w:rPr/>
        <w:t xml:space="preserve">Potrafi  analizować i prognozować procesy i zjawiska społeczne z wykorzystaniem standardowych metod i narzędzi wykorzystywanych w ekonomii,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B1_U09: </w:t>
      </w:r>
    </w:p>
    <w:p>
      <w:pPr/>
      <w:r>
        <w:rPr/>
        <w:t xml:space="preserve">Potrafi  analizować i prognozować procesy i zjawiska społeczne z wykorzystaniem standardowych metod i narzędzi wykorzystywanych w finansach,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Posiada umiejętność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prace kontrolne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Posiada umiejętność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prace kontrolne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2025-04-16T13:29:32+02:00</dcterms:created>
  <dcterms:modified xsi:type="dcterms:W3CDTF">2025-04-16T13:29:32+02:00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