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systemu finansowego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Monkiewicz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+ 20h przygotowanie do ćwiczeń i raportu końcowego +10h konsultacje + 5h studiowanie literatury=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15h ćwiczenia +10h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+ 20h przygotowanie do ćwiczeń i raportu końcowego +10h konsultacje + 5h studiowanie literatury=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instytucji systemu finansowego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teorii i praktyki regulacji finansowych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 
1. Teorie regulacji ekonomicznych
2. Wlasciwosci regulacji finansowych
3. Podstawowe zjawiska regulacyjne
4.Koszty regulacji i skutki regulacji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 
1.	Ocena formatywna: bieżąca ocena aktywności
2.	Ocena sumatywna : ocena ćwiczeń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Surdej A,2006, Determinanty regulacji administracyjnoprawnych w oddziaływaniu państwa na gospodarkę, Kraków: AE 
Uzupełniająca:
1.	Szpringer W ,2014,Instytucje nadzoru w sektorze finansowym, Warszawa: Pol-text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Z1_W04: </w:t>
      </w:r>
    </w:p>
    <w:p>
      <w:pPr/>
      <w:r>
        <w:rPr/>
        <w:t xml:space="preserve">Absolwent zna i rozumie teorie oraz ogólną metodologię badań w zakresie finansów, ze szczególnym uwzględnieniem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bieżąco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bieżąco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gotow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bieżąco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2026-02-10T11:55:44+01:00</dcterms:created>
  <dcterms:modified xsi:type="dcterms:W3CDTF">2026-02-10T11:55:44+01:00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