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operacyjne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Głażewska Iwona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15h wykład + 5h konsultacje + 15 h ćwiczenia + 10h przygotowanie do ćwiczeń + 5 h analiza literatury + 10h przygotowanie do zaliczenia ćwiczeń i wykładu = 60h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1,17 ECTS:
15h wykład +15h ćwiczenia + 5h konsultacje=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ECTS:
15h wykład + 5h konsultacje + 15h ćwiczenia + 10h przygotowanie do ćwiczeń + 5h analiza literatury + 10h przygotowanie do zaliczenia ćwiczeń i wykładu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matematyki, znajomość na poziomie podstawowym arkusza kalkulacyjnego Microsoft Excel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•	posiadał podstawową wiedzę z zakresu badań operacyjnych oraz stosowanych metod optymalizacyjnych,
•	 posiadał umiejętność formułowania problemów decyzyjnych  i budowania modeli decyzyjnych w organizacjach różnego rodzaju,
•	potrafił zaproponować metodę rozwiązania danego problemu decyzyjnego,
•	potrafił wykorzystać nabytą wiedzę do optymalizacji procesów zarządzania,
•	potrafił wykorzystać do optymalizacji i obliczeń programy komputerowe wspomagające podejmowanie decyzji.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A.Wykład:1.
1.	Modelowanie problemów decyzyjnych. Przedstawienie matematycznej postaci modelu decyzyjnego.
2.	Rozwiązywanie zagadnień programowania liniowego metodą graficzną i metodą Simpleks.
3.	Dualizm w programowaniu liniowym.
4.	Zagadnienie transportowe – metody wyznaczania rozwiązań wstępnych i optymalnych.
5.	Programowanie dynamiczne. 
6.	Model sieciowy przedsięwzięcia - metody CPM,  CPM-MCX.
7.	Planowanie sieciowe w warunkach niepewności – metoda PERT. 
B.Ćwiczenia:
1.	Formułowanie funkcji celu i warunków ograniczających dla różnego typu modeli liniowych.
2.	Rozwiązywanie zadań liniowych.
3.	Rozwiązywanie przykładu przekształcenia zadania modelu liniowe-go w symetryczne zadanie dualne.
4.	Rozwiązywanie  zagadnień transportowych. 
5.	Rozwiązywanie zadań z zakresu jednowymiarowych procesów alokacji.
6.	Rozwiązywanie zadań dotyczących modelu jednowymiarowego procesu wyrównywania.
7.	Praktyczne wykorzystanie metod sieciowych do zarządzania projektem (CPM, CPM-MCX, PERT).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poprawności wnioskowania dotyczącego zadawanych w trakcie wykładu pytań problemowych, częściowo interaktywna forma prowadzenia wykładu.
2. Ocena sumatywna: przeprowadzenie jednego kolokwium końcowego, zawierającego pytania testowe; ocena z kolokwium w zakresie 2-5; do zaliczenia wymagane jest uzyskanie oceny &gt;=3.
B. Ćwiczenia:
1. Ocena formatywna: ocena poprawności ćwiczeń wykonanych przez studentów podczas kolejnych zajęć.
2. Ocena sumatywna : ocena ćwiczeń wykonywanych w trakcie zajęć  w skali punktowej, przeprowadzenie jednego kolokwium ocenianego w skali punktowej. Ocena końcowa obejmuje ocenę z kolokwium prze-prowadzanego na koniec zajęć oraz ocenę z wykonywanych w trakcie zajęć ćwiczeń, zakres oceny  2-5; do zaliczenia wymagane jest uzyska-nie oceny &gt;=3
E. Końcowa ocena z przedmiotu: 
Przedmiot uznaje się za zaliczony jeśli zarówno ocena z kolokwium końcowego z wykładu jak i z ocena z części ćwiczeniowej &gt;=3.
Ocena z przedmiotu obliczana jest zgodnie z formułą: 0,5 * ocena z ćwiczeń + 0,5* ocena z kolokwium końcowego z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Jędrzejczyk Z., Kukuła K., Skrzypek J., Walkosz A., 2014. Badania operacyjne w przykładach i zadaniach, Warszawa: PWN.
2.	Ignasiak E., red., 2010. Badania operacyjne, Warszawa: PWE.
3.	Siudak M., 2005. Badania operacyjne, Warszawa: Oficyna Wydawnicza Politechniki Warszawskiej. 
4.	Sikora W., 2017. Badania operacyjne, Warszawa: PWE.
Uzupełniająca:
1.	Jadczak R., Gajda J.B., 2015. Badania operacyjne, Łódź: Wydawnictwo Uniwersytetu Łódzkiego.
2.	Trzaskalik T., 2008. Wprowadzenie do badań operacyjnych z komputerem, Warszawa: PWE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Z1_W07: </w:t>
      </w:r>
    </w:p>
    <w:p>
      <w:pPr/>
      <w:r>
        <w:rPr/>
        <w:t xml:space="preserve">Absolwent zna i rozumie teorię oraz ogólną metodologię badań w zakresie identyfikacji, tworzenia i optymaliza-cji procesów, ze szczególnym uwzględnieniem proce-sów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 po części wykładowej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Z1_U06: </w:t>
      </w:r>
    </w:p>
    <w:p>
      <w:pPr/>
      <w:r>
        <w:rPr/>
        <w:t xml:space="preserve">Absolwent potrafi identyfikować i interpretować pod-stawowe zjawiska i procesy społeczne z wykorzysta-niem wiedzy z zakresu identyfikacji, tworzenia i opty-malizacji procesów, ze szczególnym uwzględnieniem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Wykonywanie ćwiczeń w ramach zajęć, dyskusje w trakcie zajęć, kolokwium końcowe po części ćwiczeniowej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Z1_U11: </w:t>
      </w:r>
    </w:p>
    <w:p>
      <w:pPr/>
      <w:r>
        <w:rPr/>
        <w:t xml:space="preserve">Absolwent potrafi  analizować i prognozować procesy i zjawiska społeczne z wykorzystaniem standardowych metod i narzędzi wykorzystywanych w matematyce,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Wykonywanie ćwiczeń w ramach zajęć, dyskusje w trakcie zajęć, kolokwium końcowe po części ćwiczeniowej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Z1_U17: </w:t>
      </w:r>
    </w:p>
    <w:p>
      <w:pPr/>
      <w:r>
        <w:rPr/>
        <w:t xml:space="preserve">Absolwent potrafi projektować nowe rozwiązania, jak również doskonalić istniejące, zgodnie z przyjętymi za-łożeniami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Wykonywanie ćwiczeń w ramach zajęć, dyskusje w trakcie zajęć, kolokwium końcowe po części ćwiczeniowej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samodzielnej pracy studenta w trakcie realizacji ćwiczeń, dyskusje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Z1_K04: </w:t>
      </w:r>
    </w:p>
    <w:p>
      <w:pPr/>
      <w:r>
        <w:rPr/>
        <w:t xml:space="preserve">Absolwent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samodzielnej pracy studenta w trakcie realizacji ćwiczeń, dyskusje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2026-07-27T18:07:22+02:00</dcterms:created>
  <dcterms:modified xsi:type="dcterms:W3CDTF">2026-07-27T18:07:22+02:00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