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opisowa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wykłady + 15h obecność na ćwiczeniach + 5h udział w konsultacjach +  5h przygotowanie do ćwiczeń i kolokwium + 7h przygotowanie do sprawdzianu wiedzy teoretycznej + 3h zapoznanie z literaturą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1,40 ECTS: 
15h wykłady + 15h obecność na ćwiczeniach + 5h udział w konsultacjach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1,40 ECTS
15h obecność na ćwiczeniach + 5h udział w konsultacjach +  5h przygotowanie do ćwiczeń i kolokwium + 7h przygotowanie do sprawdzianu wiedzy teoretycznej + 3h zapoznanie z literaturą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rachunku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metodami organizacji badań statystycznych, opracowania i analizy uzyskanego materiału statystycznego oraz wyrobienie umiejętności prawidłowej interpretacji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W1: Elementarne pojęcia statystyki matematycznej. Metody losowego i nielosowego doboru próby, 
W2-3: Metody zbierania i opisu danych statystycznych. Podstawowe parametry empiryczne. 
W4-5: Estymacja punktowa. Przedziały ufności. 
W6: Zagadnienie minimalnej liczebności próby. 
W7-9: Weryfikacja hipotez statystycznych. Parametryczne testy istotności. Test zgodności chi kwadrat.
W10-12: Metody analizy współzależności zjawisk. Elementy analizy korelacji i regresji.
W 13-15: Metody analizy dynamiki zjawisk.
B. Ćwiczenia: 
C1-4: Obliczanie i interpretacja podstawowych parametrów empirycznych dla danych zebranych w postaci różnych szeregów statystycznych.
C5-6: Tworzenie i interpretowanie przedziałów ufności dla podstawowych parametrów.
C7: Wykorzystanie wzorów na minimalną liczność próby.
C8-10: Weryfikowanie hipotez statystycznych za pomocą testów istotności.
C11-12: Badanie współzależności zjawisk.
C13-14: Badanie dynamiki zjawisk.
C15: Sprawdzian umiejętności praktycznych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podlega pisemny sprawdzian  wiedzy teoretycznej  
2. Ocena sumatywna : liczba punktów z pisemnego sprawdzianu wiedzy teoretycznej, max. 40 punktów, wymagane co najmniej 20 punktów
B. Ćwiczenia: 
1. Ocena formatywna: ocenie podlega aktywność podczas zajęć oraz za-liczenie kolokwium sprawdzającego umiejętności praktyczne 
2. Ocena sumatywna: suma punktów za aktywność podczas zajęć oraz za kolokwium sprawdzające umiejętności praktyczne, max. 60 punktów, wymagane co najmniej 31 punktów
E. Końcowa ocena z przedmiotu: suma punktów uzyskanych podczas zaliczenia wykładu i na ćwiczeniach stanowi podstawę do wystawienia oceny końcowej z przedmiotu według następujących kryteriów:
51 -  60 punktów - ocena 3.0,
61 - 70 punktów - ocena 3.5,
71 - 80 punktów - ocena 4.0,
81 - 90 punktów - ocena 4.5,
91 punktów i więcej - ocena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Bartos J., Dyczka W., Królikowska K., Krysicki W., Wasilewski M.: 2004 Rachunek prawdopodobieństwa i statystyka matema-tyczna w zadaniach cz. II, Warszawa: PWN.
2.	Jóźwiak J., Podgórski J.: 1987 Statystyka od podstaw, Warszawa: PWE.
3.	Luszniewicz A. Słaby T.: 1996 Statystyka stosowana, Warszawa: PWE.
Uzupełniająca:
1.	Sobczyk M.: 2011 Statystyka, Warszawa: PWN.
2.	Klonecki W.: 1999 Statystyka dla inżynierów, Warszawa: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Z1_W03: </w:t>
      </w:r>
    </w:p>
    <w:p>
      <w:pPr/>
      <w:r>
        <w:rPr/>
        <w:t xml:space="preserve">zna elementarne pojęcia statystyki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Z1_W03: </w:t>
      </w:r>
    </w:p>
    <w:p>
      <w:pPr/>
      <w:r>
        <w:rPr/>
        <w:t xml:space="preserve">zna podstawowe metody zbierania i opisu danych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Z1_U11: </w:t>
      </w:r>
    </w:p>
    <w:p>
      <w:pPr/>
      <w:r>
        <w:rPr/>
        <w:t xml:space="preserve">umie wykorzystywać podstawowe metody zbierania i opisu danych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Z1_U11: </w:t>
      </w:r>
    </w:p>
    <w:p>
      <w:pPr/>
      <w:r>
        <w:rPr/>
        <w:t xml:space="preserve">potrafi poprawnie interpretować i stosować w praktyce wyniki analizy statystycznej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Z1_K01: </w:t>
      </w:r>
    </w:p>
    <w:p>
      <w:pPr/>
      <w:r>
        <w:rPr/>
        <w:t xml:space="preserve">rozumie potrzebę ciągłego pogłębiania wiedzy i umiejętności z zakresu statystyki opisowej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Z1_K02: </w:t>
      </w:r>
    </w:p>
    <w:p>
      <w:pPr/>
      <w:r>
        <w:rPr/>
        <w:t xml:space="preserve">rozumie wagę wiedzy i umiejętności z zakresu statystyki opisowej w zastosowaniach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2026-09-11T22:18:48+02:00</dcterms:created>
  <dcterms:modified xsi:type="dcterms:W3CDTF">2026-09-11T22:18:48+02:00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