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+ 15h przygotowanie do wykładu + 15h przygotowanie do zaliczenia + 10h projekt + 20h przygotowanie projektu + 5h konsultacje =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10h wykład + 10h projekt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15h przygotowanie do wykładu + 15h przygotowanie do zaliczenia + 10h projekt + 20h przygotowanie projektu + 5h konsultacje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wiedzy z zakresu zarządzania projektami w podstawowym jego wymiarze (m.in. podstawowe pojęcia, metodyki, planowanie i harmonogramowanie projektu, zarządzanie ryzykiem projektu).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W1-2. Wprowadzenie. Przegląd metodyk i standardów zarządzania projektami, w tym PRINCE2, PMBoK, AGILE PM. 
W3-4. Cykl życia projektu. Struktura projektów w przedsiębiorstwie. Struktura podziału pracy. 
W5-6. Harmonogramowanie za pomocą metody ścieżki krytycznej. Przykład przeliczenia harmonogramu. 
W7-8. Przypisanie ograniczeń projektowych. Dokumentacja projektowa. 
W9-10. Definiowanie i przypisywanie ról i zasobów do projektu. 
W11-12. Optymalizacja planu projektowego. 
W13. Zarządzanie ryzykiem w projekcie. Controlling projektu. 
W14. Raportowanie. 
W15. Kolokwium zaliczeniowe.
Projekt: 
P1-2. Wprowadzenie i rozpoczęcie pracy projektowej – Cele, założenia wstępne, problem projektowy, kryteria oceny projektu.
P3-4. Podstawowe parametry i determinanta projektu – Zdefiniowanie etapów pracy i struktury projektu.
P5-6. Planowanie projektu – Zadania projektowe, podział zadań WBS.
P7-8. Czynniki zasobowe i harmonogram wykonania projektu – Zasoby, czas, koszty, źródła finansowania.
P9. Czynniki ryzyka projektowego – Szacowanie ryzyka realizacji, raport planowania.
P10. Wykonanie projektu – Alokacja zadań do wykonania, plan wykonawczy.
P11. Zadania kontrolne – Przegląd, monitorowanie, raportowanie.
P12-13. Zakończenie projektu – Rezultaty, dokumentacja, raport końcowy, archiwizacja.
P14. Podsumowanie wykonania zadań projektowych – Praktyka w projektowaniu.
P15. Złożenie projektu zaliczeniowego.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A.Wykład: 
1. Ocena formatywna: kolokwium zaliczeniowe w formie pisemnej, aktywność i obecność na zajęciach jako dodatkowy element oceny
2. Ocena sumatywna: Warunkiem koniecznym do zaliczenia wykładu jest uzyskanie oceny min. 3.0 z kolokwium zaliczeniowego. Punktacja jest następująca:
Punktacja	Ocena
14-15 pkt.	5.0
12,5-13,5 pkt.	4.5
11-12 pkt.	4.0
9,5-10,5 pkt.	3.5
8-9 pkt.	3.0
poniżej 8 pkt.	nzal
Aktywność będzie elementem umożliwiającym podniesienie oceny z kolokwium zaliczeniowego o pół punktu.
B. Projekt: 
1. Ocena formatywna: projekt zaliczeniowy, systematyczny przegląd wiedzy pozyskanej w poprzednich zajęć, aktywność na zajęciach jako dodatkowy element oceny
2. Ocena sumatywna: Warunkiem koniecznym do zaliczenia zajęć projektowych jest uzyskanie z projektu zaliczeniowego oceny min. 3.0 (w skali nzal – 5.0). Na ocenę składają się: terminowość dostarczenia projektu w wersji papierowej i elektronicznej, merytoryczna zawartość i możliwości implementacyjne wykonywanych zadań projektowych. Aktywność na zajęciach projektowych będzie elementem umożliwiającym podniesienie oceny z projektu zaliczeniowego o pół oceny.
E. Końcowa ocena z przedmiotu: 
Ocenę końcową stanowi średnia arytmetyczna z zajęć wykładowych i zajęć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1) Wysocki, R. K., 2018. Efektywne zarządzanie projektami. Gliwice: Wydawnictwo HELION
2) Trocki, M., 2013. Nowoczesne zarządzanie projektami. Warszawa: PWE
Uzupełniająca: 
1) Kisielnicki, J., 2011. Zarządzanie projektami, Ludzie – procedury – wyniki, Warszawa: Wolters Kluwer business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Z1_W01: </w:t>
      </w:r>
    </w:p>
    <w:p>
      <w:pPr/>
      <w:r>
        <w:rPr/>
        <w:t xml:space="preserve">Absolwent zna i rozumie teorie oraz ogólną metodologię badań w zakresie zarządzania, ze szczególnym uwzględnieniem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Z1_W14: </w:t>
      </w:r>
    </w:p>
    <w:p>
      <w:pPr/>
      <w:r>
        <w:rPr/>
        <w:t xml:space="preserve">Absolwent zna i rozumie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Z1_U15: </w:t>
      </w:r>
    </w:p>
    <w:p>
      <w:pPr/>
      <w:r>
        <w:rPr/>
        <w:t xml:space="preserve">Absolwent 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Absolwent jest gotów do uznawania znaczenia wiedzy w rozwiązywaniu problemów poznawczych i praktycznych, w tym w szczególności dotyczących planowania, optymalizacji i efektywnej realizacji projektów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Z1_K05: </w:t>
      </w:r>
    </w:p>
    <w:p>
      <w:pPr/>
      <w:r>
        <w:rPr/>
        <w:t xml:space="preserve">Absolwent jest gotów do odpowiedzialnego pełnienia ról zawodowych (m.in. członka zespołu projektowego),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projekt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2026-07-27T11:00:46+02:00</dcterms:created>
  <dcterms:modified xsi:type="dcterms:W3CDTF">2026-07-27T11:00:46+02:00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