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kryptografii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Rządkowski Grzegorz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12h laboratorium + 11h przygotowanie projektu  + 10h studiowanie literatury + 12h wykonanie ćwiczeń domowych +5h konsultacje 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0,68 ECTS:
12h laboratorium + 5h konsultacje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12h laboratorium + 11h przygotowanie projektu  + 10h studiowanie literatury + 12h wykonanie ćwiczeń domowych +5h konsultacje 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matematyczne, wiedza i umiejętności z zakresu analizy matematycznej i algebry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omówienie zagadnień związanych z podstawami teorii liczb i jej zastosowaniem w kryptografii.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 (rozwiązywanie zadań): 
1.	Oszacowanie czasu wykonywania działań arytmetycznych.
2.	Podzielność i algorytm Euklidesa. 
3.	Kongruencje. 
4.	Zastosowania do problemu rozkładu na czynniki. 
5.	Proste systemy kryptograficzne. 
6.	Macierze szyfrujące. 
7.	Idea systemów z kluczem publicznym. 
8.	System RSA.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 
1. Ocena formatywna: ocena rezultatów pracy zespołowej wykonywanej przez studentów podczas przygotowania projektu
2. Ocena sumatywna: ocena rezultatów pracy zespołowej podczas pre-zentacji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Koblitz, N.,1995. Wykład z teorii liczb i kryptografii. Warszawa: WNT. 
2.	Sierpiński, W., 1987. Elementary Theory of Numbers. Warszawa: PWN. 
Uzupełniająca: 
1.	Narkiewicz, W., 1997. Teoria liczb, Warszawa: PWN.
2.	Dickson, L.E., 1957. Introduction to the theory of numbers, New York.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Z1_W03: </w:t>
      </w:r>
    </w:p>
    <w:p>
      <w:pPr/>
      <w:r>
        <w:rPr/>
        <w:t xml:space="preserve">Student posiada wiedzę na temat podstawowych twierdzeń z teorii liczb i zna proste systemy kryptograficzne. Posiada znajomość systemów z kluczem publicznym: system RSA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Rozwiązywania zadań podczas ćwiczeń, prezentacja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Z1_U08: </w:t>
      </w:r>
    </w:p>
    <w:p>
      <w:pPr/>
      <w:r>
        <w:rPr/>
        <w:t xml:space="preserve">Student potrafi zastosować proste systemy kryptograficzne do konkretnych przykładów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Student posiada zdolność porządkowania wykonywanych zadań według stopnia ich ważności z punktu widzenia realizacji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2026-09-07T04:28:49+02:00</dcterms:created>
  <dcterms:modified xsi:type="dcterms:W3CDTF">2026-09-07T04:28:49+02:00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